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jc w:val="center"/>
        <w:rPr>
          <w:rFonts w:ascii="方正小标宋_GBK" w:hAnsi="方正小标宋_GBK" w:eastAsia="方正小标宋_GBK" w:cs="方正小标宋_GBK"/>
          <w:color w:val="FF0000"/>
          <w:w w:val="70"/>
          <w:sz w:val="32"/>
          <w:szCs w:val="32"/>
        </w:rPr>
      </w:pPr>
      <w:r>
        <w:rPr>
          <w:rFonts w:hint="eastAsia" w:ascii="方正小标宋_GBK" w:hAnsi="方正小标宋_GBK" w:eastAsia="方正小标宋_GBK" w:cs="方正小标宋_GBK"/>
          <w:color w:val="FF0000"/>
          <w:w w:val="70"/>
          <w:sz w:val="100"/>
        </w:rPr>
        <w:t>山西省县市报协会文件</w:t>
      </w:r>
    </w:p>
    <w:p>
      <w:pPr>
        <w:jc w:val="center"/>
        <w:rPr>
          <w:rFonts w:ascii="黑体" w:eastAsia="黑体"/>
          <w:sz w:val="28"/>
          <w:szCs w:val="28"/>
        </w:rPr>
      </w:pPr>
      <w:r>
        <w:rPr>
          <w:sz w:val="32"/>
        </w:rPr>
        <mc:AlternateContent>
          <mc:Choice Requires="wps">
            <w:drawing>
              <wp:anchor distT="0" distB="0" distL="114300" distR="114300" simplePos="0" relativeHeight="251658240" behindDoc="0" locked="0" layoutInCell="1" allowOverlap="1">
                <wp:simplePos x="0" y="0"/>
                <wp:positionH relativeFrom="column">
                  <wp:posOffset>2658110</wp:posOffset>
                </wp:positionH>
                <wp:positionV relativeFrom="paragraph">
                  <wp:posOffset>367665</wp:posOffset>
                </wp:positionV>
                <wp:extent cx="252095" cy="229870"/>
                <wp:effectExtent l="25400" t="24765" r="27305" b="31115"/>
                <wp:wrapNone/>
                <wp:docPr id="1" name="五角星 1"/>
                <wp:cNvGraphicFramePr/>
                <a:graphic xmlns:a="http://schemas.openxmlformats.org/drawingml/2006/main">
                  <a:graphicData uri="http://schemas.microsoft.com/office/word/2010/wordprocessingShape">
                    <wps:wsp>
                      <wps:cNvSpPr/>
                      <wps:spPr>
                        <a:xfrm>
                          <a:off x="0" y="0"/>
                          <a:ext cx="252095" cy="229870"/>
                        </a:xfrm>
                        <a:prstGeom prst="star5">
                          <a:avLst/>
                        </a:prstGeom>
                        <a:solidFill>
                          <a:srgbClr val="FF0000"/>
                        </a:solidFill>
                        <a:ln w="15875" cap="flat" cmpd="sng">
                          <a:solidFill>
                            <a:srgbClr val="FF0000"/>
                          </a:solidFill>
                          <a:prstDash val="solid"/>
                          <a:miter/>
                          <a:headEnd type="none" w="med" len="med"/>
                          <a:tailEnd type="none" w="med" len="med"/>
                        </a:ln>
                      </wps:spPr>
                      <wps:bodyPr upright="1"/>
                    </wps:wsp>
                  </a:graphicData>
                </a:graphic>
              </wp:anchor>
            </w:drawing>
          </mc:Choice>
          <mc:Fallback>
            <w:pict>
              <v:shape id="_x0000_s1026" o:spid="_x0000_s1026" style="position:absolute;left:0pt;margin-left:209.3pt;margin-top:28.95pt;height:18.1pt;width:19.85pt;z-index:251658240;mso-width-relative:page;mso-height-relative:page;" fillcolor="#FF0000" filled="t" stroked="t" coordsize="252095,229870" o:gfxdata="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tJ1bq9kA&#10;AAAJAQAADwAAAAAAAAABACAAAAAiAAAAZHJzL2Rvd25yZXYueG1sUEsBAhQAFAAAAAgAh07iQAmi&#10;PXflAQAA1AMAAA4AAAAAAAAAAQAgAAAAKAEAAGRycy9lMm9Eb2MueG1sUEsFBgAAAAAGAAYAWQEA&#10;AH8FAAAAAA==&#10;" path="m0,87802l96292,87802,126047,0,155802,87802,252094,87802,174192,142066,203948,229869,126047,175603,48146,229869,77902,142066xe">
                <v:path o:connectlocs="126047,0;0,87802;48146,229869;203948,229869;252094,87802" o:connectangles="247,164,82,82,0"/>
                <v:fill on="t" focussize="0,0"/>
                <v:stroke weight="1.25pt" color="#FF0000" joinstyle="miter"/>
                <v:imagedata o:title=""/>
                <o:lock v:ext="edit" aspectratio="f"/>
              </v:shape>
            </w:pict>
          </mc:Fallback>
        </mc:AlternateContent>
      </w:r>
      <w:r>
        <w:rPr>
          <w:rFonts w:hint="eastAsia" w:ascii="方正仿宋_GBK" w:hAnsi="方正仿宋_GBK" w:eastAsia="方正仿宋_GBK" w:cs="方正仿宋_GBK"/>
          <w:sz w:val="32"/>
          <w:szCs w:val="32"/>
        </w:rPr>
        <w:t>山报协字（2019）第</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号</w:t>
      </w:r>
    </w:p>
    <w:p>
      <w:pPr>
        <w:spacing w:before="312" w:beforeLines="100" w:after="312" w:afterLines="100" w:line="860" w:lineRule="exact"/>
        <w:jc w:val="center"/>
        <w:rPr>
          <w:rFonts w:hint="eastAsia" w:ascii="方正小标宋_GBK" w:hAnsi="方正小标宋_GBK" w:eastAsia="方正小标宋_GBK" w:cs="方正小标宋_GBK"/>
          <w:w w:val="90"/>
          <w:sz w:val="44"/>
          <w:szCs w:val="44"/>
          <w:lang w:eastAsia="zh-CN"/>
        </w:rPr>
      </w:pPr>
      <w:r>
        <w:rPr>
          <w:w w:val="90"/>
          <w:sz w:val="44"/>
        </w:rPr>
        <mc:AlternateContent>
          <mc:Choice Requires="wps">
            <w:drawing>
              <wp:anchor distT="0" distB="0" distL="114300" distR="114300" simplePos="0" relativeHeight="251660288" behindDoc="0" locked="0" layoutInCell="1" allowOverlap="1">
                <wp:simplePos x="0" y="0"/>
                <wp:positionH relativeFrom="column">
                  <wp:posOffset>2994025</wp:posOffset>
                </wp:positionH>
                <wp:positionV relativeFrom="paragraph">
                  <wp:posOffset>85090</wp:posOffset>
                </wp:positionV>
                <wp:extent cx="2559050" cy="254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2559050" cy="2540"/>
                        </a:xfrm>
                        <a:prstGeom prst="line">
                          <a:avLst/>
                        </a:prstGeom>
                        <a:ln w="19050"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flip:y;margin-left:235.75pt;margin-top:6.7pt;height:0.2pt;width:201.5pt;z-index:251660288;mso-width-relative:page;mso-height-relative:page;" filled="f" stroked="t" coordsize="21600,21600" o:gfxdata="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6Pa2nXAAAACQEAAA8AAAAA&#10;AAAAAQAgAAAAIgAAAGRycy9kb3ducmV2LnhtbFBLAQIUABQAAAAIAIdO4kBHj//w3AEAAJgDAAAO&#10;AAAAAAAAAAEAIAAAACYBAABkcnMvZTJvRG9jLnhtbFBLBQYAAAAABgAGAFkBAAB0BQAAAAA=&#10;">
                <v:fill on="f" focussize="0,0"/>
                <v:stroke weight="1.5pt" color="#FF0000" joinstyle="round"/>
                <v:imagedata o:title=""/>
                <o:lock v:ext="edit" aspectratio="f"/>
              </v:line>
            </w:pict>
          </mc:Fallback>
        </mc:AlternateContent>
      </w:r>
      <w:r>
        <w:rPr>
          <w:w w:val="90"/>
          <w:sz w:val="44"/>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80010</wp:posOffset>
                </wp:positionV>
                <wp:extent cx="2559050" cy="2540"/>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2559050" cy="2540"/>
                        </a:xfrm>
                        <a:prstGeom prst="line">
                          <a:avLst/>
                        </a:prstGeom>
                        <a:ln w="19050"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flip:y;margin-left:0.25pt;margin-top:6.3pt;height:0.2pt;width:201.5pt;z-index:251659264;mso-width-relative:page;mso-height-relative:page;" filled="f" stroked="t" coordsize="21600,21600" o:gfxdata="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yZ3kHUAAAABgEAAA8AAAAAAAAA&#10;AQAgAAAAIgAAAGRycy9kb3ducmV2LnhtbFBLAQIUABQAAAAIAIdO4kDjeUZ53AEAAJgDAAAOAAAA&#10;AAAAAAEAIAAAACMBAABkcnMvZTJvRG9jLnhtbFBLBQYAAAAABgAGAFkBAABxBQAAAAA=&#10;">
                <v:fill on="f" focussize="0,0"/>
                <v:stroke weight="1.5pt" color="#FF0000" joinstyle="round"/>
                <v:imagedata o:title=""/>
                <o:lock v:ext="edit" aspectratio="f"/>
              </v:line>
            </w:pict>
          </mc:Fallback>
        </mc:AlternateContent>
      </w:r>
      <w:r>
        <w:rPr>
          <w:rFonts w:hint="eastAsia" w:ascii="方正小标宋_GBK" w:hAnsi="方正小标宋_GBK" w:eastAsia="方正小标宋_GBK" w:cs="方正小标宋_GBK"/>
          <w:w w:val="90"/>
          <w:sz w:val="44"/>
          <w:szCs w:val="44"/>
        </w:rPr>
        <w:t>关于赴</w:t>
      </w:r>
      <w:r>
        <w:rPr>
          <w:rFonts w:hint="eastAsia" w:ascii="方正小标宋_GBK" w:hAnsi="方正小标宋_GBK" w:eastAsia="方正小标宋_GBK" w:cs="方正小标宋_GBK"/>
          <w:w w:val="90"/>
          <w:sz w:val="44"/>
          <w:szCs w:val="44"/>
          <w:lang w:eastAsia="zh-CN"/>
        </w:rPr>
        <w:t>烟台参加全国地市新媒体创新发展峰会</w:t>
      </w:r>
    </w:p>
    <w:p>
      <w:pPr>
        <w:spacing w:before="312" w:beforeLines="100" w:after="312" w:afterLines="100" w:line="860" w:lineRule="exact"/>
        <w:jc w:val="center"/>
        <w:rPr>
          <w:rFonts w:ascii="方正小标宋_GBK" w:hAnsi="方正小标宋_GBK" w:eastAsia="方正小标宋_GBK" w:cs="方正小标宋_GBK"/>
          <w:spacing w:val="-20"/>
          <w:w w:val="90"/>
          <w:sz w:val="44"/>
          <w:szCs w:val="44"/>
        </w:rPr>
      </w:pPr>
      <w:r>
        <w:rPr>
          <w:rFonts w:hint="eastAsia" w:ascii="方正小标宋_GBK" w:hAnsi="方正小标宋_GBK" w:eastAsia="方正小标宋_GBK" w:cs="方正小标宋_GBK"/>
          <w:w w:val="90"/>
          <w:sz w:val="44"/>
          <w:szCs w:val="44"/>
          <w:lang w:eastAsia="zh-CN"/>
        </w:rPr>
        <w:t>暨网络媒体总编网眼看烟台大型采访的通知</w:t>
      </w:r>
    </w:p>
    <w:p>
      <w:pPr>
        <w:spacing w:line="600" w:lineRule="exact"/>
        <w:rPr>
          <w:sz w:val="28"/>
          <w:szCs w:val="28"/>
        </w:rPr>
      </w:pPr>
      <w:r>
        <w:rPr>
          <w:rFonts w:hint="eastAsia"/>
          <w:spacing w:val="-11"/>
          <w:sz w:val="28"/>
          <w:szCs w:val="28"/>
          <w:lang w:eastAsia="zh-CN"/>
        </w:rPr>
        <w:t>晋、冀、鲁、豫各县（市、区）委宣传部、融媒体中心、报社、电视台负责同志</w:t>
      </w:r>
      <w:r>
        <w:rPr>
          <w:rFonts w:hint="eastAsia"/>
          <w:spacing w:val="-11"/>
          <w:sz w:val="28"/>
          <w:szCs w:val="28"/>
        </w:rPr>
        <w:t>：</w:t>
      </w:r>
    </w:p>
    <w:p>
      <w:pPr>
        <w:spacing w:line="600" w:lineRule="exact"/>
        <w:ind w:firstLine="560" w:firstLineChars="200"/>
        <w:rPr>
          <w:sz w:val="28"/>
          <w:szCs w:val="28"/>
        </w:rPr>
      </w:pPr>
      <w:r>
        <w:rPr>
          <w:rFonts w:hint="eastAsia"/>
          <w:sz w:val="28"/>
          <w:szCs w:val="28"/>
        </w:rPr>
        <w:t>为了贯彻落实习近平总书记的指示，</w:t>
      </w:r>
      <w:r>
        <w:rPr>
          <w:rFonts w:hint="eastAsia"/>
          <w:sz w:val="28"/>
          <w:szCs w:val="28"/>
          <w:lang w:eastAsia="zh-CN"/>
        </w:rPr>
        <w:t>加快培训融媒体技术人才，</w:t>
      </w:r>
      <w:r>
        <w:rPr>
          <w:rFonts w:hint="eastAsia"/>
          <w:sz w:val="28"/>
          <w:szCs w:val="28"/>
        </w:rPr>
        <w:t>全力推进县域融媒体中心建设，</w:t>
      </w:r>
      <w:r>
        <w:rPr>
          <w:rFonts w:hint="eastAsia" w:ascii="宋体" w:hAnsi="宋体" w:eastAsia="宋体" w:cs="宋体"/>
          <w:sz w:val="28"/>
          <w:szCs w:val="28"/>
        </w:rPr>
        <w:t>由烟台日报传媒集团与全国地市新闻网站联盟、《中国地市报人》杂志编辑部联合主办，水母网与奥凯传媒联合承办的全国地市新媒体创新发展峰会将于8月28日至9月1日在山东省烟台市召开。</w:t>
      </w:r>
      <w:r>
        <w:rPr>
          <w:rFonts w:hint="eastAsia" w:ascii="宋体" w:hAnsi="宋体" w:cs="宋体"/>
          <w:sz w:val="28"/>
          <w:szCs w:val="28"/>
          <w:lang w:eastAsia="zh-CN"/>
        </w:rPr>
        <w:t>共同探讨融媒体建设发展趋势，从新技术、大数据、智能机器人写作、媒体大脑、发展方向等多方面进行碰撞、交流，共同探讨新形势下地方新媒体的发展之路。</w:t>
      </w:r>
      <w:r>
        <w:rPr>
          <w:rFonts w:hint="eastAsia"/>
          <w:sz w:val="28"/>
          <w:szCs w:val="28"/>
          <w:lang w:val="en-US" w:eastAsia="zh-CN"/>
        </w:rPr>
        <w:t>参会费用原价2980元/人，中国地市网盟特别优惠山西老区县级媒体，协会统一报名优惠价1980元/人（食宿统一安排，差旅费用自理），有意参加者请尽快报回参会名单回执。</w:t>
      </w:r>
    </w:p>
    <w:p>
      <w:pPr>
        <w:spacing w:line="600" w:lineRule="exact"/>
        <w:ind w:firstLine="560" w:firstLineChars="200"/>
        <w:rPr>
          <w:rFonts w:hint="default" w:eastAsia="宋体"/>
          <w:sz w:val="28"/>
          <w:szCs w:val="28"/>
          <w:lang w:val="en-US" w:eastAsia="zh-CN"/>
        </w:rPr>
      </w:pPr>
      <w:r>
        <w:rPr>
          <w:rFonts w:hint="eastAsia"/>
          <w:sz w:val="28"/>
          <w:szCs w:val="28"/>
        </w:rPr>
        <w:t>山西省县市报协会联系电话：</w:t>
      </w:r>
      <w:r>
        <w:rPr>
          <w:rFonts w:hint="eastAsia"/>
          <w:sz w:val="28"/>
          <w:szCs w:val="28"/>
          <w:lang w:val="en-US" w:eastAsia="zh-CN"/>
        </w:rPr>
        <w:t>13703573398（微信同号）</w:t>
      </w:r>
    </w:p>
    <w:p>
      <w:pPr>
        <w:spacing w:line="600" w:lineRule="exact"/>
        <w:ind w:firstLine="560" w:firstLineChars="200"/>
        <w:rPr>
          <w:rFonts w:hint="eastAsia" w:ascii="宋体" w:hAnsi="宋体" w:eastAsia="宋体" w:cs="宋体"/>
          <w:sz w:val="28"/>
          <w:szCs w:val="28"/>
          <w:lang w:eastAsia="zh-CN"/>
        </w:rPr>
      </w:pPr>
    </w:p>
    <w:p>
      <w:pPr>
        <w:ind w:firstLine="560" w:firstLineChars="200"/>
        <w:jc w:val="right"/>
        <w:rPr>
          <w:rFonts w:ascii="宋体" w:hAnsi="宋体" w:cs="宋体"/>
          <w:sz w:val="28"/>
          <w:szCs w:val="28"/>
        </w:rPr>
      </w:pPr>
      <w:r>
        <w:rPr>
          <w:rFonts w:hint="eastAsia" w:ascii="宋体" w:hAnsi="宋体" w:cs="宋体"/>
          <w:sz w:val="28"/>
          <w:szCs w:val="28"/>
        </w:rPr>
        <w:drawing>
          <wp:anchor distT="0" distB="0" distL="114300" distR="114300" simplePos="0" relativeHeight="251657216" behindDoc="0" locked="0" layoutInCell="1" allowOverlap="1">
            <wp:simplePos x="0" y="0"/>
            <wp:positionH relativeFrom="column">
              <wp:posOffset>4142740</wp:posOffset>
            </wp:positionH>
            <wp:positionV relativeFrom="paragraph">
              <wp:posOffset>114935</wp:posOffset>
            </wp:positionV>
            <wp:extent cx="1383030" cy="1382395"/>
            <wp:effectExtent l="0" t="0" r="7620" b="8255"/>
            <wp:wrapNone/>
            <wp:docPr id="4" name="图片 5" descr="章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章子"/>
                    <pic:cNvPicPr>
                      <a:picLocks noChangeAspect="1"/>
                    </pic:cNvPicPr>
                  </pic:nvPicPr>
                  <pic:blipFill>
                    <a:blip r:embed="rId4"/>
                    <a:stretch>
                      <a:fillRect/>
                    </a:stretch>
                  </pic:blipFill>
                  <pic:spPr>
                    <a:xfrm>
                      <a:off x="0" y="0"/>
                      <a:ext cx="1383030" cy="1382395"/>
                    </a:xfrm>
                    <a:prstGeom prst="rect">
                      <a:avLst/>
                    </a:prstGeom>
                    <a:noFill/>
                    <a:ln>
                      <a:noFill/>
                    </a:ln>
                  </pic:spPr>
                </pic:pic>
              </a:graphicData>
            </a:graphic>
          </wp:anchor>
        </w:drawing>
      </w:r>
    </w:p>
    <w:p>
      <w:pPr>
        <w:ind w:firstLine="560" w:firstLineChars="200"/>
        <w:jc w:val="right"/>
        <w:rPr>
          <w:rFonts w:ascii="宋体" w:hAnsi="宋体" w:cs="宋体"/>
          <w:sz w:val="28"/>
          <w:szCs w:val="28"/>
        </w:rPr>
      </w:pPr>
      <w:r>
        <w:rPr>
          <w:rFonts w:hint="eastAsia" w:ascii="宋体" w:hAnsi="宋体" w:cs="宋体"/>
          <w:sz w:val="28"/>
          <w:szCs w:val="28"/>
        </w:rPr>
        <w:t>二〇一九年</w:t>
      </w:r>
      <w:r>
        <w:rPr>
          <w:rFonts w:hint="eastAsia" w:ascii="宋体" w:hAnsi="宋体" w:cs="宋体"/>
          <w:sz w:val="28"/>
          <w:szCs w:val="28"/>
          <w:lang w:eastAsia="zh-CN"/>
        </w:rPr>
        <w:t>八</w:t>
      </w:r>
      <w:r>
        <w:rPr>
          <w:rFonts w:hint="eastAsia" w:ascii="宋体" w:hAnsi="宋体" w:cs="宋体"/>
          <w:sz w:val="28"/>
          <w:szCs w:val="28"/>
        </w:rPr>
        <w:t>月</w:t>
      </w:r>
      <w:r>
        <w:rPr>
          <w:rFonts w:hint="eastAsia" w:ascii="宋体" w:hAnsi="宋体" w:cs="宋体"/>
          <w:sz w:val="28"/>
          <w:szCs w:val="28"/>
          <w:lang w:eastAsia="zh-CN"/>
        </w:rPr>
        <w:t>十</w:t>
      </w:r>
      <w:r>
        <w:rPr>
          <w:rFonts w:hint="eastAsia" w:ascii="宋体" w:hAnsi="宋体" w:cs="宋体"/>
          <w:sz w:val="28"/>
          <w:szCs w:val="28"/>
        </w:rPr>
        <w:t>日</w:t>
      </w:r>
    </w:p>
    <w:p>
      <w:pPr>
        <w:rPr>
          <w:rFonts w:hint="eastAsia" w:cs="宋体" w:asciiTheme="minorEastAsia" w:hAnsiTheme="minorEastAsia" w:eastAsiaTheme="minorEastAsia"/>
          <w:spacing w:val="8"/>
          <w:kern w:val="0"/>
          <w:szCs w:val="21"/>
          <w:lang w:val="en-US" w:eastAsia="zh-CN"/>
        </w:rPr>
      </w:pPr>
      <w:r>
        <w:rPr>
          <w:rFonts w:hint="eastAsia" w:cs="宋体" w:asciiTheme="minorEastAsia" w:hAnsiTheme="minorEastAsia" w:eastAsiaTheme="minorEastAsia"/>
          <w:spacing w:val="8"/>
          <w:kern w:val="0"/>
          <w:szCs w:val="21"/>
          <w:lang w:val="en-US" w:eastAsia="zh-CN"/>
        </w:rPr>
        <w:br w:type="page"/>
      </w:r>
    </w:p>
    <w:p>
      <w:pPr>
        <w:adjustRightInd w:val="0"/>
        <w:snapToGrid w:val="0"/>
        <w:spacing w:line="360" w:lineRule="auto"/>
        <w:jc w:val="center"/>
        <w:rPr>
          <w:rFonts w:hint="eastAsia" w:ascii="宋体" w:hAnsi="宋体" w:cs="宋体"/>
          <w:b/>
          <w:color w:val="222222"/>
          <w:sz w:val="36"/>
          <w:szCs w:val="36"/>
        </w:rPr>
      </w:pPr>
      <w:r>
        <w:rPr>
          <w:rFonts w:hint="eastAsia" w:ascii="宋体" w:hAnsi="宋体" w:cs="宋体"/>
          <w:b/>
          <w:bCs/>
          <w:sz w:val="36"/>
          <w:szCs w:val="36"/>
        </w:rPr>
        <w:t>关于邀请出席“2019年(第十二届)</w:t>
      </w:r>
      <w:r>
        <w:rPr>
          <w:rFonts w:hint="eastAsia" w:ascii="宋体" w:hAnsi="宋体" w:cs="宋体"/>
          <w:b/>
          <w:color w:val="222222"/>
          <w:sz w:val="36"/>
          <w:szCs w:val="36"/>
        </w:rPr>
        <w:t>全国地市新媒体创新发展峰会暨网络媒体总编网眼看烟台大型</w:t>
      </w:r>
    </w:p>
    <w:p>
      <w:pPr>
        <w:adjustRightInd w:val="0"/>
        <w:snapToGrid w:val="0"/>
        <w:spacing w:line="360" w:lineRule="auto"/>
        <w:jc w:val="center"/>
        <w:rPr>
          <w:rFonts w:hint="eastAsia" w:ascii="宋体" w:hAnsi="宋体" w:cs="宋体"/>
          <w:b/>
          <w:sz w:val="36"/>
          <w:szCs w:val="36"/>
        </w:rPr>
      </w:pPr>
      <w:r>
        <w:rPr>
          <w:rFonts w:hint="eastAsia" w:ascii="宋体" w:hAnsi="宋体" w:cs="宋体"/>
          <w:b/>
          <w:color w:val="222222"/>
          <w:sz w:val="36"/>
          <w:szCs w:val="36"/>
        </w:rPr>
        <w:t>采访活动</w:t>
      </w:r>
      <w:r>
        <w:rPr>
          <w:rFonts w:hint="eastAsia" w:ascii="宋体" w:hAnsi="宋体" w:cs="宋体"/>
          <w:b/>
          <w:sz w:val="36"/>
          <w:szCs w:val="36"/>
        </w:rPr>
        <w:t>”的函</w:t>
      </w:r>
    </w:p>
    <w:p>
      <w:pPr>
        <w:spacing w:line="480" w:lineRule="auto"/>
        <w:rPr>
          <w:rFonts w:hint="eastAsia" w:ascii="仿宋" w:hAnsi="仿宋" w:eastAsia="仿宋"/>
          <w:b/>
          <w:bCs/>
          <w:sz w:val="32"/>
          <w:szCs w:val="32"/>
        </w:rPr>
      </w:pPr>
      <w:r>
        <w:rPr>
          <w:rFonts w:hint="eastAsia" w:ascii="仿宋" w:hAnsi="仿宋" w:eastAsia="仿宋"/>
          <w:b/>
          <w:bCs/>
          <w:sz w:val="32"/>
          <w:szCs w:val="32"/>
        </w:rPr>
        <w:t>尊敬的全国地市级（县级）新媒体单位负责人：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由烟台日报传媒集团与全国地市新闻网站联盟、《中国地市报人》杂志编辑部联合主办，水母网与奥凯传媒联合承办的全国地市新媒体创新发展峰会将于8月28日至9月1</w:t>
      </w:r>
      <w:bookmarkStart w:id="0" w:name="_GoBack"/>
      <w:bookmarkEnd w:id="0"/>
      <w:r>
        <w:rPr>
          <w:rFonts w:hint="eastAsia" w:ascii="仿宋_GB2312" w:hAnsi="仿宋_GB2312" w:eastAsia="仿宋_GB2312" w:cs="仿宋_GB2312"/>
          <w:sz w:val="32"/>
          <w:szCs w:val="32"/>
        </w:rPr>
        <w:t>日在山东省烟台市召开。</w:t>
      </w:r>
    </w:p>
    <w:p>
      <w:pPr>
        <w:numPr>
          <w:ilvl w:val="0"/>
          <w:numId w:val="1"/>
        </w:numPr>
        <w:spacing w:line="52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大会主题：</w:t>
      </w:r>
      <w:r>
        <w:rPr>
          <w:rFonts w:hint="eastAsia" w:ascii="仿宋_GB2312" w:hAnsi="仿宋_GB2312" w:eastAsia="仿宋_GB2312" w:cs="仿宋_GB2312"/>
          <w:sz w:val="32"/>
          <w:szCs w:val="32"/>
        </w:rPr>
        <w:t>数字技术的创新与发展，驱动着媒体生态的进化。今天，全程、全息、全员、全效媒体逐渐成为趋势。在5G时代“万物皆媒”的前景下，人、物、媒介和信息之间的有机连接，显得尤为重要，媒体融合发展是一项复杂的系统工程，也是一场划时代的变革与创新。在即将到来的5G时代，媒体融合发展还会迎来更多可能。为此今年的大会的主题为</w:t>
      </w:r>
      <w:r>
        <w:rPr>
          <w:rFonts w:hint="eastAsia" w:ascii="仿宋_GB2312" w:hAnsi="仿宋_GB2312" w:eastAsia="仿宋_GB2312" w:cs="仿宋_GB2312"/>
          <w:b/>
          <w:bCs/>
          <w:sz w:val="32"/>
          <w:szCs w:val="32"/>
        </w:rPr>
        <w:t>“5G时代的媒体机遇和趋势”</w:t>
      </w:r>
      <w:r>
        <w:rPr>
          <w:rFonts w:hint="eastAsia" w:ascii="仿宋_GB2312" w:hAnsi="仿宋_GB2312" w:eastAsia="仿宋_GB2312" w:cs="仿宋_GB2312"/>
          <w:sz w:val="32"/>
          <w:szCs w:val="32"/>
        </w:rPr>
        <w:t>。</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本次峰会将围绕</w:t>
      </w:r>
      <w:r>
        <w:rPr>
          <w:rFonts w:hint="eastAsia" w:ascii="仿宋_GB2312" w:eastAsia="仿宋_GB2312"/>
          <w:sz w:val="32"/>
          <w:szCs w:val="32"/>
        </w:rPr>
        <w:t>贯彻落实习近平总书记关于媒体融合发展的重要讲话精神，共同探讨融媒体建设发展趋势，深入交流融媒体经营经验做法，</w:t>
      </w:r>
      <w:r>
        <w:rPr>
          <w:rFonts w:hint="eastAsia" w:ascii="仿宋_GB2312" w:hAnsi="仿宋_GB2312" w:eastAsia="仿宋_GB2312" w:cs="仿宋_GB2312"/>
          <w:sz w:val="32"/>
          <w:szCs w:val="32"/>
        </w:rPr>
        <w:t>从新技术、大数据、智能机器人写作、媒体大脑、发展方向等多方面进行碰撞、交流，共同探讨新形势下地市新媒体的发展之路。</w:t>
      </w:r>
    </w:p>
    <w:p>
      <w:pPr>
        <w:spacing w:line="48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二、大会特点：一是</w:t>
      </w:r>
      <w:r>
        <w:rPr>
          <w:rFonts w:hint="eastAsia" w:ascii="仿宋_GB2312" w:hAnsi="仿宋_GB2312" w:eastAsia="仿宋_GB2312" w:cs="仿宋_GB2312"/>
          <w:sz w:val="32"/>
          <w:szCs w:val="32"/>
        </w:rPr>
        <w:t>大会主题新颖，围绕“5G时代的媒体机遇和趋势”进行研讨；</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大会将邀请国际国内互联网顶级专家讲解互联网发展大趋势，解读融媒体发展前景；</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举办全国第二届智慧媒体产品博览会，展示全国最先进的智慧媒体项目及技术产品，服务参会媒体单位代表，让大家了解最先进的媒体技术及产品。</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探讨</w:t>
      </w:r>
      <w:r>
        <w:rPr>
          <w:rFonts w:hint="eastAsia" w:ascii="仿宋_GB2312" w:eastAsia="仿宋_GB2312"/>
          <w:sz w:val="32"/>
          <w:szCs w:val="32"/>
        </w:rPr>
        <w:t>融媒体建设发展趋势</w:t>
      </w:r>
      <w:r>
        <w:rPr>
          <w:rFonts w:hint="eastAsia" w:ascii="仿宋_GB2312" w:hAnsi="仿宋_GB2312" w:eastAsia="仿宋_GB2312" w:cs="仿宋_GB2312"/>
          <w:sz w:val="32"/>
          <w:szCs w:val="32"/>
        </w:rPr>
        <w:t>，市级媒体如何抓住这一机遇，为壮大自己、抢得发展先机。</w:t>
      </w:r>
      <w:r>
        <w:rPr>
          <w:rFonts w:hint="eastAsia" w:ascii="仿宋_GB2312" w:hAnsi="仿宋_GB2312" w:eastAsia="仿宋_GB2312" w:cs="仿宋_GB2312"/>
          <w:b/>
          <w:bCs/>
          <w:sz w:val="32"/>
          <w:szCs w:val="32"/>
        </w:rPr>
        <w:t>五是</w:t>
      </w:r>
      <w:r>
        <w:rPr>
          <w:rFonts w:hint="eastAsia" w:ascii="仿宋_GB2312" w:hAnsi="仿宋_GB2312" w:eastAsia="仿宋_GB2312" w:cs="仿宋_GB2312"/>
          <w:sz w:val="32"/>
          <w:szCs w:val="32"/>
        </w:rPr>
        <w:t>举办“庆祝新中国成立七十周年、寻找全国地方融媒典型”大赛颁奖典礼。</w:t>
      </w:r>
    </w:p>
    <w:p>
      <w:pPr>
        <w:spacing w:line="48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三、参会对象：</w:t>
      </w:r>
      <w:r>
        <w:rPr>
          <w:rFonts w:hint="eastAsia" w:ascii="仿宋_GB2312" w:hAnsi="仿宋_GB2312" w:eastAsia="仿宋_GB2312" w:cs="仿宋_GB2312"/>
          <w:sz w:val="32"/>
          <w:szCs w:val="32"/>
        </w:rPr>
        <w:t>地市新闻网联盟各理事、会员单位负责人及地市级（区县级）主流媒体的社长、总编辑、台长、总经理等相关人员，约300人左右。</w:t>
      </w:r>
    </w:p>
    <w:p>
      <w:pPr>
        <w:spacing w:line="48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四、时间安排：</w:t>
      </w:r>
      <w:r>
        <w:rPr>
          <w:rFonts w:hint="eastAsia" w:ascii="仿宋_GB2312" w:hAnsi="仿宋_GB2312" w:eastAsia="仿宋_GB2312" w:cs="仿宋_GB2312"/>
          <w:sz w:val="32"/>
          <w:szCs w:val="32"/>
        </w:rPr>
        <w:t>2019年8月28日（周三）--9月1日，会期5天，8月28日全天报到。</w:t>
      </w:r>
    </w:p>
    <w:p>
      <w:pPr>
        <w:spacing w:line="48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五、会议地点：</w:t>
      </w:r>
      <w:r>
        <w:rPr>
          <w:rFonts w:hint="eastAsia" w:ascii="仿宋_GB2312" w:hAnsi="仿宋_GB2312" w:eastAsia="仿宋_GB2312" w:cs="仿宋_GB2312"/>
          <w:sz w:val="32"/>
          <w:szCs w:val="32"/>
        </w:rPr>
        <w:t>烟台南山皇冠假日酒店，地址：烟台市莱山区港城东大街299号。详细安排，请登录本届大会的官方网站查询：</w:t>
      </w:r>
      <w:r>
        <w:fldChar w:fldCharType="begin"/>
      </w:r>
      <w:r>
        <w:instrText xml:space="preserve"> HYPERLINK "http://www.xnnews.com.cn" </w:instrText>
      </w:r>
      <w:r>
        <w:fldChar w:fldCharType="separate"/>
      </w:r>
      <w:r>
        <w:rPr>
          <w:rFonts w:hint="eastAsia" w:ascii="仿宋_GB2312" w:hAnsi="仿宋_GB2312" w:eastAsia="仿宋_GB2312" w:cs="仿宋_GB2312"/>
          <w:sz w:val="32"/>
          <w:szCs w:val="32"/>
        </w:rPr>
        <w:t>www.shm.com.cn</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（水母网）、www.okcm.cn(传媒智库网）</w:t>
      </w:r>
    </w:p>
    <w:p>
      <w:pPr>
        <w:spacing w:line="48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六、时间安排</w:t>
      </w:r>
    </w:p>
    <w:p>
      <w:pPr>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2019年8月29日（周四）</w:t>
      </w:r>
      <w:r>
        <w:rPr>
          <w:rFonts w:hint="eastAsia" w:ascii="仿宋_GB2312" w:hAnsi="仿宋_GB2312" w:eastAsia="仿宋_GB2312" w:cs="仿宋_GB2312"/>
          <w:sz w:val="32"/>
          <w:szCs w:val="32"/>
        </w:rPr>
        <w:t>。主要内容：峰会与博览会开幕式、专家讲座、探讨融媒体建设发展趋势，深入交流融媒体经营经验做法，从新技术、大数据、智能机器人写作等进行探讨交流。其中最大亮点是全国最大规模的智慧媒体机器人技术产品将第一次在烟台亮相，参加本次活动的融媒体机器人有人脸追踪机器人、稿件写作机器人等40多种。这些机器人将改变中国媒体发展的格局与未来。</w:t>
      </w:r>
    </w:p>
    <w:p>
      <w:pPr>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2019年8月30日（周五）。</w:t>
      </w:r>
      <w:r>
        <w:rPr>
          <w:rFonts w:hint="eastAsia" w:ascii="仿宋_GB2312" w:hAnsi="仿宋_GB2312" w:eastAsia="仿宋_GB2312" w:cs="仿宋_GB2312"/>
          <w:sz w:val="32"/>
          <w:szCs w:val="32"/>
        </w:rPr>
        <w:t>主要内容：融媒体建设经验交流、新技术新产品新闻发布会、寻找全国融媒体典型颁奖、2020峰会承办单位竞选等。</w:t>
      </w:r>
    </w:p>
    <w:p>
      <w:pPr>
        <w:spacing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2019年8月30日至8月31日。</w:t>
      </w:r>
      <w:r>
        <w:rPr>
          <w:rFonts w:hint="eastAsia" w:ascii="仿宋_GB2312" w:hAnsi="仿宋_GB2312" w:eastAsia="仿宋_GB2312" w:cs="仿宋_GB2312"/>
          <w:sz w:val="32"/>
          <w:szCs w:val="32"/>
        </w:rPr>
        <w:t>主要内容：走进烟台山和胶东党性教育基地，了解烟台发展。赴龙湖特色小镇采访，领略宜居烟台风采。赴蓬莱党性教育基地和历史文化街区采访，感受蓬莱传统文化、古代海上丝绸之路和民族英雄戚继光等精神内涵。参观张裕酒文化博物馆和张裕葡萄小镇，欣和食育体验馆，招远黄金文化博物馆和淘金小镇，领略烟台在新旧动能转换和</w:t>
      </w:r>
      <w:r>
        <w:rPr>
          <w:rFonts w:hint="eastAsia" w:ascii="仿宋" w:hAnsi="仿宋" w:eastAsia="仿宋"/>
          <w:sz w:val="32"/>
          <w:szCs w:val="32"/>
        </w:rPr>
        <w:t>加快释放经济发展新动能所释放的无限活力。</w:t>
      </w:r>
    </w:p>
    <w:p>
      <w:pPr>
        <w:rPr>
          <w:rFonts w:ascii="宋体" w:hAnsi="宋体"/>
          <w:b/>
          <w:sz w:val="28"/>
          <w:szCs w:val="28"/>
        </w:rPr>
      </w:pPr>
      <w:r>
        <w:rPr>
          <w:rFonts w:hint="eastAsia" w:ascii="仿宋_GB2312" w:hAnsi="仿宋_GB2312" w:eastAsia="仿宋_GB2312" w:cs="仿宋_GB2312"/>
          <w:sz w:val="32"/>
          <w:szCs w:val="32"/>
        </w:rPr>
        <w:t>2019年8月31日晚结束行程，9月1日返程。</w:t>
      </w:r>
      <w:r>
        <w:rPr>
          <w:rFonts w:ascii="宋体" w:hAnsi="宋体"/>
          <w:b/>
          <w:sz w:val="28"/>
          <w:szCs w:val="28"/>
        </w:rPr>
        <w:br w:type="page"/>
      </w:r>
    </w:p>
    <w:p>
      <w:pPr>
        <w:spacing w:line="360" w:lineRule="auto"/>
        <w:jc w:val="center"/>
        <w:rPr>
          <w:rFonts w:ascii="宋体" w:hAnsi="宋体"/>
          <w:b/>
          <w:sz w:val="28"/>
          <w:szCs w:val="28"/>
        </w:rPr>
      </w:pPr>
      <w:r>
        <w:rPr>
          <w:rFonts w:ascii="宋体" w:hAnsi="宋体"/>
          <w:b/>
          <w:sz w:val="28"/>
          <w:szCs w:val="28"/>
        </w:rPr>
        <w:t>201</w:t>
      </w:r>
      <w:r>
        <w:rPr>
          <w:rFonts w:hint="eastAsia" w:ascii="宋体" w:hAnsi="宋体"/>
          <w:b/>
          <w:sz w:val="28"/>
          <w:szCs w:val="28"/>
        </w:rPr>
        <w:t>9第十二届全国地市新媒体创新发展峰会回执单</w:t>
      </w:r>
    </w:p>
    <w:p>
      <w:pPr>
        <w:spacing w:line="360" w:lineRule="auto"/>
        <w:jc w:val="center"/>
        <w:rPr>
          <w:rFonts w:hint="eastAsia" w:ascii="宋体" w:hAnsi="宋体"/>
          <w:sz w:val="24"/>
        </w:rPr>
      </w:pPr>
      <w:r>
        <w:rPr>
          <w:rFonts w:hint="eastAsia" w:ascii="宋体" w:hAnsi="宋体"/>
          <w:sz w:val="24"/>
        </w:rPr>
        <w:t>（请尽快回传至邮箱）</w:t>
      </w:r>
    </w:p>
    <w:p>
      <w:pPr>
        <w:spacing w:line="360" w:lineRule="auto"/>
        <w:jc w:val="center"/>
        <w:rPr>
          <w:rFonts w:hint="eastAsia" w:ascii="宋体" w:hAnsi="宋体" w:cs="仿宋_GB2312"/>
          <w:sz w:val="24"/>
          <w:szCs w:val="24"/>
        </w:rPr>
      </w:pPr>
      <w:r>
        <w:rPr>
          <w:rFonts w:hint="eastAsia"/>
        </w:rPr>
        <w:t>并电联 王军华 确认：15589589151   邮箱：</w:t>
      </w:r>
      <w:r>
        <w:fldChar w:fldCharType="begin"/>
      </w:r>
      <w:r>
        <w:instrText xml:space="preserve"> HYPERLINK "mailto:</w:instrText>
      </w:r>
      <w:r>
        <w:rPr>
          <w:rFonts w:hint="eastAsia"/>
        </w:rPr>
        <w:instrText xml:space="preserve">wmythy2019@163.com</w:instrText>
      </w:r>
      <w:r>
        <w:instrText xml:space="preserve">" </w:instrText>
      </w:r>
      <w:r>
        <w:fldChar w:fldCharType="separate"/>
      </w:r>
      <w:r>
        <w:rPr>
          <w:rFonts w:hint="eastAsia"/>
        </w:rPr>
        <w:t>wmythy2019@163.com</w:t>
      </w:r>
      <w:r>
        <w:fldChar w:fldCharType="end"/>
      </w:r>
    </w:p>
    <w:p>
      <w:pPr>
        <w:spacing w:line="360" w:lineRule="auto"/>
        <w:jc w:val="center"/>
        <w:rPr>
          <w:rFonts w:hint="eastAsia" w:ascii="宋体" w:hAnsi="宋体"/>
          <w:sz w:val="24"/>
          <w:szCs w:val="24"/>
        </w:rPr>
      </w:pPr>
    </w:p>
    <w:tbl>
      <w:tblPr>
        <w:tblStyle w:val="5"/>
        <w:tblW w:w="8899"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4"/>
        <w:gridCol w:w="946"/>
        <w:gridCol w:w="402"/>
        <w:gridCol w:w="534"/>
        <w:gridCol w:w="356"/>
        <w:gridCol w:w="1223"/>
        <w:gridCol w:w="7"/>
        <w:gridCol w:w="359"/>
        <w:gridCol w:w="424"/>
        <w:gridCol w:w="1127"/>
        <w:gridCol w:w="576"/>
        <w:gridCol w:w="992"/>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8" w:hRule="atLeast"/>
        </w:trPr>
        <w:tc>
          <w:tcPr>
            <w:tcW w:w="259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单位名称（加盖公章）</w:t>
            </w:r>
          </w:p>
        </w:tc>
        <w:tc>
          <w:tcPr>
            <w:tcW w:w="6307" w:type="dxa"/>
            <w:gridSpan w:val="10"/>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80" w:firstLineChars="20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6" w:hRule="atLeast"/>
        </w:trPr>
        <w:tc>
          <w:tcPr>
            <w:tcW w:w="124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详细地址</w:t>
            </w:r>
          </w:p>
        </w:tc>
        <w:tc>
          <w:tcPr>
            <w:tcW w:w="3468" w:type="dxa"/>
            <w:gridSpan w:val="6"/>
            <w:tcBorders>
              <w:top w:val="single" w:color="000000" w:sz="4" w:space="0"/>
              <w:left w:val="single" w:color="000000" w:sz="4" w:space="0"/>
              <w:bottom w:val="single" w:color="000000" w:sz="4" w:space="0"/>
              <w:right w:val="single" w:color="auto" w:sz="4" w:space="0"/>
            </w:tcBorders>
            <w:noWrap w:val="0"/>
            <w:vAlign w:val="center"/>
          </w:tcPr>
          <w:p>
            <w:pPr>
              <w:spacing w:line="360" w:lineRule="auto"/>
              <w:ind w:firstLine="480" w:firstLineChars="200"/>
              <w:jc w:val="center"/>
              <w:rPr>
                <w:rFonts w:ascii="宋体" w:hAnsi="宋体"/>
                <w:sz w:val="24"/>
              </w:rPr>
            </w:pPr>
          </w:p>
        </w:tc>
        <w:tc>
          <w:tcPr>
            <w:tcW w:w="783" w:type="dxa"/>
            <w:gridSpan w:val="2"/>
            <w:tcBorders>
              <w:top w:val="single" w:color="000000" w:sz="4" w:space="0"/>
              <w:left w:val="single" w:color="auto" w:sz="4" w:space="0"/>
              <w:bottom w:val="single" w:color="000000"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传真</w:t>
            </w:r>
          </w:p>
        </w:tc>
        <w:tc>
          <w:tcPr>
            <w:tcW w:w="3404" w:type="dxa"/>
            <w:gridSpan w:val="4"/>
            <w:tcBorders>
              <w:top w:val="single" w:color="000000" w:sz="4" w:space="0"/>
              <w:left w:val="single" w:color="auto" w:sz="4" w:space="0"/>
              <w:bottom w:val="single" w:color="000000" w:sz="4" w:space="0"/>
              <w:right w:val="single" w:color="auto" w:sz="4" w:space="0"/>
            </w:tcBorders>
            <w:noWrap w:val="0"/>
            <w:vAlign w:val="center"/>
          </w:tcPr>
          <w:p>
            <w:pPr>
              <w:spacing w:line="360" w:lineRule="auto"/>
              <w:ind w:firstLine="480" w:firstLineChars="200"/>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trPr>
        <w:tc>
          <w:tcPr>
            <w:tcW w:w="1244"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pPr>
              <w:spacing w:line="360" w:lineRule="auto"/>
              <w:ind w:left="113" w:right="113"/>
              <w:jc w:val="center"/>
              <w:rPr>
                <w:rFonts w:ascii="宋体" w:hAnsi="宋体"/>
                <w:sz w:val="24"/>
              </w:rPr>
            </w:pPr>
            <w:r>
              <w:rPr>
                <w:rFonts w:hint="eastAsia" w:ascii="宋体" w:hAnsi="宋体"/>
                <w:sz w:val="24"/>
              </w:rPr>
              <w:t>报 名 费 用</w:t>
            </w:r>
          </w:p>
        </w:tc>
        <w:tc>
          <w:tcPr>
            <w:tcW w:w="3461" w:type="dxa"/>
            <w:gridSpan w:val="5"/>
            <w:vMerge w:val="restart"/>
            <w:tcBorders>
              <w:top w:val="single" w:color="000000" w:sz="4" w:space="0"/>
              <w:left w:val="single" w:color="000000" w:sz="4" w:space="0"/>
              <w:bottom w:val="single" w:color="000000" w:sz="4" w:space="0"/>
              <w:right w:val="single" w:color="auto" w:sz="4" w:space="0"/>
            </w:tcBorders>
            <w:noWrap w:val="0"/>
            <w:vAlign w:val="center"/>
          </w:tcPr>
          <w:p>
            <w:pPr>
              <w:spacing w:line="360" w:lineRule="auto"/>
              <w:rPr>
                <w:rFonts w:hint="eastAsia" w:ascii="宋体" w:hAnsi="宋体"/>
                <w:sz w:val="24"/>
              </w:rPr>
            </w:pPr>
            <w:r>
              <w:rPr>
                <w:rFonts w:hint="eastAsia" w:ascii="宋体" w:hAnsi="宋体"/>
                <w:sz w:val="24"/>
              </w:rPr>
              <w:t>2980元/人  双人标间</w:t>
            </w:r>
          </w:p>
          <w:p>
            <w:pPr>
              <w:spacing w:line="360" w:lineRule="auto"/>
              <w:rPr>
                <w:rFonts w:ascii="宋体" w:hAnsi="宋体"/>
                <w:sz w:val="24"/>
              </w:rPr>
            </w:pPr>
            <w:r>
              <w:rPr>
                <w:rFonts w:hint="eastAsia" w:ascii="宋体" w:hAnsi="宋体"/>
                <w:sz w:val="24"/>
              </w:rPr>
              <w:t>3980元/人  单人间</w:t>
            </w:r>
          </w:p>
        </w:tc>
        <w:tc>
          <w:tcPr>
            <w:tcW w:w="790" w:type="dxa"/>
            <w:gridSpan w:val="3"/>
            <w:vMerge w:val="restart"/>
            <w:tcBorders>
              <w:top w:val="single" w:color="000000" w:sz="4" w:space="0"/>
              <w:left w:val="single" w:color="000000" w:sz="4" w:space="0"/>
              <w:right w:val="single" w:color="auto" w:sz="4" w:space="0"/>
            </w:tcBorders>
            <w:noWrap w:val="0"/>
            <w:textDirection w:val="tbRlV"/>
            <w:vAlign w:val="center"/>
          </w:tcPr>
          <w:p>
            <w:pPr>
              <w:spacing w:line="360" w:lineRule="auto"/>
              <w:ind w:left="111" w:leftChars="53" w:right="113"/>
              <w:jc w:val="center"/>
              <w:rPr>
                <w:rFonts w:ascii="宋体" w:hAnsi="宋体"/>
                <w:sz w:val="24"/>
              </w:rPr>
            </w:pPr>
            <w:r>
              <w:rPr>
                <w:rFonts w:hint="eastAsia" w:ascii="宋体" w:hAnsi="宋体"/>
                <w:sz w:val="24"/>
              </w:rPr>
              <w:t>住 宿 确 定</w:t>
            </w:r>
          </w:p>
        </w:tc>
        <w:tc>
          <w:tcPr>
            <w:tcW w:w="1703" w:type="dxa"/>
            <w:gridSpan w:val="2"/>
            <w:tcBorders>
              <w:top w:val="single" w:color="000000" w:sz="4" w:space="0"/>
              <w:left w:val="single" w:color="000000" w:sz="4" w:space="0"/>
              <w:bottom w:val="single" w:color="auto" w:sz="4" w:space="0"/>
              <w:right w:val="single" w:color="auto" w:sz="4" w:space="0"/>
            </w:tcBorders>
            <w:noWrap w:val="0"/>
            <w:vAlign w:val="center"/>
          </w:tcPr>
          <w:p>
            <w:pPr>
              <w:spacing w:line="360" w:lineRule="auto"/>
              <w:ind w:firstLine="480" w:firstLineChars="200"/>
              <w:jc w:val="center"/>
              <w:rPr>
                <w:rFonts w:ascii="宋体" w:hAnsi="宋体"/>
                <w:sz w:val="24"/>
              </w:rPr>
            </w:pPr>
            <w:r>
              <w:rPr>
                <w:rFonts w:hint="eastAsia" w:ascii="宋体" w:hAnsi="宋体"/>
                <w:sz w:val="24"/>
              </w:rPr>
              <w:t>单人间</w:t>
            </w:r>
          </w:p>
        </w:tc>
        <w:tc>
          <w:tcPr>
            <w:tcW w:w="1701" w:type="dxa"/>
            <w:gridSpan w:val="2"/>
            <w:tcBorders>
              <w:top w:val="single" w:color="000000" w:sz="4" w:space="0"/>
              <w:left w:val="single" w:color="auto" w:sz="4" w:space="0"/>
              <w:bottom w:val="single" w:color="auto"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双人标间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35" w:hRule="atLeast"/>
        </w:trPr>
        <w:tc>
          <w:tcPr>
            <w:tcW w:w="124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80" w:firstLineChars="200"/>
              <w:jc w:val="center"/>
              <w:rPr>
                <w:rFonts w:ascii="宋体" w:hAnsi="宋体"/>
                <w:sz w:val="24"/>
              </w:rPr>
            </w:pPr>
          </w:p>
        </w:tc>
        <w:tc>
          <w:tcPr>
            <w:tcW w:w="3461" w:type="dxa"/>
            <w:gridSpan w:val="5"/>
            <w:vMerge w:val="continue"/>
            <w:tcBorders>
              <w:top w:val="single" w:color="000000" w:sz="4" w:space="0"/>
              <w:left w:val="single" w:color="000000" w:sz="4" w:space="0"/>
              <w:bottom w:val="single" w:color="000000" w:sz="4" w:space="0"/>
              <w:right w:val="single" w:color="auto" w:sz="4" w:space="0"/>
            </w:tcBorders>
            <w:noWrap w:val="0"/>
            <w:vAlign w:val="center"/>
          </w:tcPr>
          <w:p>
            <w:pPr>
              <w:spacing w:line="360" w:lineRule="auto"/>
              <w:ind w:firstLine="480" w:firstLineChars="200"/>
              <w:jc w:val="center"/>
              <w:rPr>
                <w:rFonts w:ascii="宋体" w:hAnsi="宋体"/>
                <w:sz w:val="24"/>
              </w:rPr>
            </w:pPr>
          </w:p>
        </w:tc>
        <w:tc>
          <w:tcPr>
            <w:tcW w:w="790" w:type="dxa"/>
            <w:gridSpan w:val="3"/>
            <w:vMerge w:val="continue"/>
            <w:tcBorders>
              <w:left w:val="single" w:color="000000" w:sz="4" w:space="0"/>
              <w:bottom w:val="single" w:color="000000" w:sz="4" w:space="0"/>
              <w:right w:val="single" w:color="auto" w:sz="4" w:space="0"/>
            </w:tcBorders>
            <w:noWrap w:val="0"/>
            <w:vAlign w:val="center"/>
          </w:tcPr>
          <w:p>
            <w:pPr>
              <w:spacing w:line="360" w:lineRule="auto"/>
              <w:ind w:firstLine="480" w:firstLineChars="200"/>
              <w:jc w:val="center"/>
              <w:rPr>
                <w:rFonts w:ascii="宋体" w:hAnsi="宋体"/>
                <w:sz w:val="24"/>
              </w:rPr>
            </w:pPr>
          </w:p>
        </w:tc>
        <w:tc>
          <w:tcPr>
            <w:tcW w:w="1703" w:type="dxa"/>
            <w:gridSpan w:val="2"/>
            <w:tcBorders>
              <w:top w:val="single" w:color="auto" w:sz="4" w:space="0"/>
              <w:left w:val="single" w:color="000000" w:sz="4" w:space="0"/>
              <w:bottom w:val="single" w:color="000000" w:sz="4" w:space="0"/>
              <w:right w:val="single" w:color="auto" w:sz="4" w:space="0"/>
            </w:tcBorders>
            <w:noWrap w:val="0"/>
            <w:vAlign w:val="center"/>
          </w:tcPr>
          <w:p>
            <w:pPr>
              <w:spacing w:line="360" w:lineRule="auto"/>
              <w:ind w:firstLine="600" w:firstLineChars="250"/>
              <w:jc w:val="center"/>
              <w:rPr>
                <w:rFonts w:ascii="宋体" w:hAnsi="宋体"/>
                <w:sz w:val="24"/>
              </w:rPr>
            </w:pPr>
            <w:r>
              <w:rPr>
                <w:rFonts w:hint="eastAsia" w:ascii="宋体" w:hAnsi="宋体"/>
                <w:sz w:val="24"/>
              </w:rPr>
              <w:t>（数）间</w:t>
            </w:r>
          </w:p>
        </w:tc>
        <w:tc>
          <w:tcPr>
            <w:tcW w:w="1701" w:type="dxa"/>
            <w:gridSpan w:val="2"/>
            <w:tcBorders>
              <w:top w:val="single" w:color="auto" w:sz="4" w:space="0"/>
              <w:left w:val="single" w:color="auto" w:sz="4" w:space="0"/>
              <w:bottom w:val="single" w:color="000000" w:sz="4" w:space="0"/>
              <w:right w:val="single" w:color="000000" w:sz="4" w:space="0"/>
            </w:tcBorders>
            <w:noWrap w:val="0"/>
            <w:vAlign w:val="center"/>
          </w:tcPr>
          <w:p>
            <w:pPr>
              <w:spacing w:line="360" w:lineRule="auto"/>
              <w:ind w:firstLine="600" w:firstLineChars="250"/>
              <w:jc w:val="center"/>
              <w:rPr>
                <w:rFonts w:ascii="宋体" w:hAnsi="宋体"/>
                <w:sz w:val="24"/>
              </w:rPr>
            </w:pPr>
            <w:r>
              <w:rPr>
                <w:rFonts w:hint="eastAsia" w:ascii="宋体" w:hAnsi="宋体"/>
                <w:sz w:val="24"/>
              </w:rPr>
              <w:t>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14" w:hRule="atLeast"/>
        </w:trPr>
        <w:tc>
          <w:tcPr>
            <w:tcW w:w="1244" w:type="dxa"/>
            <w:vMerge w:val="restart"/>
            <w:tcBorders>
              <w:top w:val="single" w:color="000000" w:sz="4" w:space="0"/>
              <w:left w:val="single" w:color="000000" w:sz="4" w:space="0"/>
              <w:bottom w:val="single" w:color="000000" w:sz="4" w:space="0"/>
              <w:right w:val="single" w:color="auto" w:sz="4" w:space="0"/>
            </w:tcBorders>
            <w:noWrap w:val="0"/>
            <w:textDirection w:val="tbRlV"/>
            <w:vAlign w:val="center"/>
          </w:tcPr>
          <w:p>
            <w:pPr>
              <w:spacing w:line="360" w:lineRule="auto"/>
              <w:ind w:right="113"/>
              <w:jc w:val="center"/>
              <w:rPr>
                <w:rFonts w:ascii="宋体" w:hAnsi="宋体"/>
                <w:sz w:val="24"/>
              </w:rPr>
            </w:pPr>
            <w:r>
              <w:rPr>
                <w:rFonts w:hint="eastAsia" w:ascii="宋体" w:hAnsi="宋体"/>
                <w:sz w:val="24"/>
              </w:rPr>
              <w:t>代 表 信 息</w:t>
            </w:r>
          </w:p>
        </w:tc>
        <w:tc>
          <w:tcPr>
            <w:tcW w:w="946" w:type="dxa"/>
            <w:tcBorders>
              <w:top w:val="single" w:color="000000" w:sz="4" w:space="0"/>
              <w:left w:val="single" w:color="auto"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姓名</w:t>
            </w:r>
          </w:p>
        </w:tc>
        <w:tc>
          <w:tcPr>
            <w:tcW w:w="936"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性别</w:t>
            </w:r>
          </w:p>
        </w:tc>
        <w:tc>
          <w:tcPr>
            <w:tcW w:w="1586"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职务</w:t>
            </w:r>
          </w:p>
        </w:tc>
        <w:tc>
          <w:tcPr>
            <w:tcW w:w="191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电话</w:t>
            </w:r>
          </w:p>
        </w:tc>
        <w:tc>
          <w:tcPr>
            <w:tcW w:w="2277"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sz w:val="24"/>
              </w:rPr>
            </w:pPr>
            <w:r>
              <w:rPr>
                <w:rFonts w:hint="eastAsia" w:ascii="宋体" w:hAnsi="宋体"/>
                <w:sz w:val="24"/>
              </w:rPr>
              <w:t>QQ或邮箱、微信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4" w:type="dxa"/>
            <w:vMerge w:val="continue"/>
            <w:tcBorders>
              <w:top w:val="single" w:color="000000" w:sz="4" w:space="0"/>
              <w:left w:val="single" w:color="000000" w:sz="4" w:space="0"/>
              <w:bottom w:val="single" w:color="000000" w:sz="4" w:space="0"/>
              <w:right w:val="single" w:color="auto" w:sz="4" w:space="0"/>
            </w:tcBorders>
            <w:noWrap w:val="0"/>
            <w:vAlign w:val="center"/>
          </w:tcPr>
          <w:p>
            <w:pPr>
              <w:spacing w:line="360" w:lineRule="auto"/>
              <w:ind w:firstLine="480" w:firstLineChars="200"/>
              <w:jc w:val="center"/>
              <w:rPr>
                <w:rFonts w:ascii="宋体" w:hAnsi="宋体"/>
                <w:sz w:val="24"/>
              </w:rPr>
            </w:pPr>
          </w:p>
        </w:tc>
        <w:tc>
          <w:tcPr>
            <w:tcW w:w="946" w:type="dxa"/>
            <w:tcBorders>
              <w:top w:val="single" w:color="000000" w:sz="4" w:space="0"/>
              <w:left w:val="single" w:color="auto"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36"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1586"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191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2277"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4" w:type="dxa"/>
            <w:vMerge w:val="continue"/>
            <w:tcBorders>
              <w:top w:val="single" w:color="000000" w:sz="4" w:space="0"/>
              <w:left w:val="single" w:color="000000" w:sz="4" w:space="0"/>
              <w:bottom w:val="single" w:color="000000" w:sz="4" w:space="0"/>
              <w:right w:val="single" w:color="auto" w:sz="4" w:space="0"/>
            </w:tcBorders>
            <w:noWrap w:val="0"/>
            <w:vAlign w:val="center"/>
          </w:tcPr>
          <w:p>
            <w:pPr>
              <w:spacing w:line="360" w:lineRule="auto"/>
              <w:ind w:firstLine="480" w:firstLineChars="200"/>
              <w:jc w:val="center"/>
              <w:rPr>
                <w:rFonts w:ascii="宋体" w:hAnsi="宋体"/>
                <w:sz w:val="24"/>
              </w:rPr>
            </w:pPr>
          </w:p>
        </w:tc>
        <w:tc>
          <w:tcPr>
            <w:tcW w:w="946" w:type="dxa"/>
            <w:tcBorders>
              <w:top w:val="single" w:color="000000" w:sz="4" w:space="0"/>
              <w:left w:val="single" w:color="auto"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36"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1586"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191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2277"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4" w:type="dxa"/>
            <w:vMerge w:val="continue"/>
            <w:tcBorders>
              <w:top w:val="single" w:color="000000" w:sz="4" w:space="0"/>
              <w:left w:val="single" w:color="000000" w:sz="4" w:space="0"/>
              <w:bottom w:val="single" w:color="000000" w:sz="4" w:space="0"/>
              <w:right w:val="single" w:color="auto" w:sz="4" w:space="0"/>
            </w:tcBorders>
            <w:noWrap w:val="0"/>
            <w:vAlign w:val="center"/>
          </w:tcPr>
          <w:p>
            <w:pPr>
              <w:spacing w:line="360" w:lineRule="auto"/>
              <w:ind w:firstLine="480" w:firstLineChars="200"/>
              <w:jc w:val="center"/>
              <w:rPr>
                <w:rFonts w:ascii="宋体" w:hAnsi="宋体"/>
                <w:sz w:val="24"/>
              </w:rPr>
            </w:pPr>
          </w:p>
        </w:tc>
        <w:tc>
          <w:tcPr>
            <w:tcW w:w="946" w:type="dxa"/>
            <w:tcBorders>
              <w:top w:val="single" w:color="000000" w:sz="4" w:space="0"/>
              <w:left w:val="single" w:color="auto"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936"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1586"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1910" w:type="dxa"/>
            <w:gridSpan w:val="3"/>
            <w:tcBorders>
              <w:top w:val="single" w:color="000000" w:sz="4" w:space="0"/>
              <w:left w:val="single" w:color="000000" w:sz="4" w:space="0"/>
              <w:bottom w:val="single" w:color="000000" w:sz="4" w:space="0"/>
              <w:right w:val="single" w:color="auto" w:sz="4" w:space="0"/>
            </w:tcBorders>
            <w:noWrap w:val="0"/>
            <w:vAlign w:val="center"/>
          </w:tcPr>
          <w:p>
            <w:pPr>
              <w:spacing w:line="360" w:lineRule="auto"/>
              <w:jc w:val="center"/>
              <w:rPr>
                <w:rFonts w:ascii="宋体" w:hAnsi="宋体"/>
                <w:sz w:val="24"/>
              </w:rPr>
            </w:pPr>
          </w:p>
        </w:tc>
        <w:tc>
          <w:tcPr>
            <w:tcW w:w="2277" w:type="dxa"/>
            <w:gridSpan w:val="3"/>
            <w:tcBorders>
              <w:top w:val="single" w:color="000000" w:sz="4" w:space="0"/>
              <w:left w:val="single" w:color="auto" w:sz="4" w:space="0"/>
              <w:bottom w:val="single" w:color="000000" w:sz="4" w:space="0"/>
              <w:right w:val="single" w:color="000000" w:sz="4" w:space="0"/>
            </w:tcBorders>
            <w:noWrap w:val="0"/>
            <w:vAlign w:val="center"/>
          </w:tcPr>
          <w:p>
            <w:pPr>
              <w:spacing w:line="360" w:lineRule="auto"/>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1" w:hRule="atLeast"/>
        </w:trPr>
        <w:tc>
          <w:tcPr>
            <w:tcW w:w="1244" w:type="dxa"/>
            <w:vMerge w:val="restart"/>
            <w:tcBorders>
              <w:top w:val="single" w:color="000000" w:sz="4" w:space="0"/>
              <w:left w:val="single" w:color="000000" w:sz="4" w:space="0"/>
              <w:right w:val="single" w:color="auto" w:sz="4" w:space="0"/>
            </w:tcBorders>
            <w:noWrap w:val="0"/>
            <w:textDirection w:val="tbRlV"/>
            <w:vAlign w:val="center"/>
          </w:tcPr>
          <w:p>
            <w:pPr>
              <w:spacing w:line="360" w:lineRule="auto"/>
              <w:ind w:right="113"/>
              <w:jc w:val="center"/>
              <w:rPr>
                <w:rFonts w:ascii="宋体" w:hAnsi="宋体"/>
                <w:sz w:val="24"/>
              </w:rPr>
            </w:pPr>
            <w:r>
              <w:rPr>
                <w:rFonts w:hint="eastAsia" w:ascii="宋体" w:hAnsi="宋体"/>
                <w:sz w:val="24"/>
              </w:rPr>
              <w:t>来 程 信 息</w:t>
            </w:r>
          </w:p>
        </w:tc>
        <w:tc>
          <w:tcPr>
            <w:tcW w:w="946" w:type="dxa"/>
            <w:tcBorders>
              <w:top w:val="single" w:color="000000" w:sz="4" w:space="0"/>
              <w:left w:val="single" w:color="auto"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飞机</w:t>
            </w:r>
          </w:p>
        </w:tc>
        <w:tc>
          <w:tcPr>
            <w:tcW w:w="936"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航班号</w:t>
            </w:r>
          </w:p>
        </w:tc>
        <w:tc>
          <w:tcPr>
            <w:tcW w:w="1586"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783" w:type="dxa"/>
            <w:gridSpan w:val="2"/>
            <w:tcBorders>
              <w:top w:val="single" w:color="000000" w:sz="4" w:space="0"/>
              <w:left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到达时间</w:t>
            </w:r>
          </w:p>
        </w:tc>
        <w:tc>
          <w:tcPr>
            <w:tcW w:w="1127" w:type="dxa"/>
            <w:tcBorders>
              <w:top w:val="single" w:color="000000" w:sz="4" w:space="0"/>
              <w:left w:val="single" w:color="000000" w:sz="4" w:space="0"/>
              <w:right w:val="single" w:color="auto" w:sz="4" w:space="0"/>
            </w:tcBorders>
            <w:noWrap w:val="0"/>
            <w:vAlign w:val="center"/>
          </w:tcPr>
          <w:p>
            <w:pPr>
              <w:spacing w:line="360" w:lineRule="auto"/>
              <w:jc w:val="center"/>
              <w:rPr>
                <w:rFonts w:ascii="宋体" w:hAnsi="宋体"/>
                <w:sz w:val="24"/>
              </w:rPr>
            </w:pPr>
          </w:p>
        </w:tc>
        <w:tc>
          <w:tcPr>
            <w:tcW w:w="1568" w:type="dxa"/>
            <w:gridSpan w:val="2"/>
            <w:tcBorders>
              <w:top w:val="single" w:color="000000" w:sz="4" w:space="0"/>
              <w:left w:val="single" w:color="auto"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是否接站</w:t>
            </w:r>
          </w:p>
        </w:tc>
        <w:tc>
          <w:tcPr>
            <w:tcW w:w="709" w:type="dxa"/>
            <w:tcBorders>
              <w:top w:val="single" w:color="000000" w:sz="4" w:space="0"/>
              <w:left w:val="single" w:color="000000" w:sz="4" w:space="0"/>
              <w:right w:val="single" w:color="000000" w:sz="4" w:space="0"/>
            </w:tcBorders>
            <w:noWrap w:val="0"/>
            <w:vAlign w:val="center"/>
          </w:tcPr>
          <w:p>
            <w:pPr>
              <w:spacing w:line="360" w:lineRule="auto"/>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2" w:hRule="atLeast"/>
        </w:trPr>
        <w:tc>
          <w:tcPr>
            <w:tcW w:w="1244" w:type="dxa"/>
            <w:vMerge w:val="continue"/>
            <w:tcBorders>
              <w:left w:val="single" w:color="000000" w:sz="4" w:space="0"/>
              <w:right w:val="single" w:color="auto" w:sz="4" w:space="0"/>
            </w:tcBorders>
            <w:noWrap w:val="0"/>
            <w:vAlign w:val="center"/>
          </w:tcPr>
          <w:p>
            <w:pPr>
              <w:spacing w:line="360" w:lineRule="auto"/>
              <w:ind w:firstLine="480" w:firstLineChars="200"/>
              <w:jc w:val="center"/>
              <w:rPr>
                <w:rFonts w:ascii="宋体" w:hAnsi="宋体"/>
                <w:sz w:val="24"/>
              </w:rPr>
            </w:pPr>
          </w:p>
        </w:tc>
        <w:tc>
          <w:tcPr>
            <w:tcW w:w="946" w:type="dxa"/>
            <w:tcBorders>
              <w:top w:val="single" w:color="000000" w:sz="4" w:space="0"/>
              <w:left w:val="single" w:color="auto"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火车</w:t>
            </w:r>
          </w:p>
        </w:tc>
        <w:tc>
          <w:tcPr>
            <w:tcW w:w="936"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车  次</w:t>
            </w:r>
          </w:p>
        </w:tc>
        <w:tc>
          <w:tcPr>
            <w:tcW w:w="1586"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c>
          <w:tcPr>
            <w:tcW w:w="783" w:type="dxa"/>
            <w:gridSpan w:val="2"/>
            <w:tcBorders>
              <w:left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到达时间</w:t>
            </w:r>
          </w:p>
        </w:tc>
        <w:tc>
          <w:tcPr>
            <w:tcW w:w="1127" w:type="dxa"/>
            <w:tcBorders>
              <w:left w:val="single" w:color="000000" w:sz="4" w:space="0"/>
              <w:right w:val="single" w:color="auto" w:sz="4" w:space="0"/>
            </w:tcBorders>
            <w:noWrap w:val="0"/>
            <w:vAlign w:val="center"/>
          </w:tcPr>
          <w:p>
            <w:pPr>
              <w:spacing w:line="360" w:lineRule="auto"/>
              <w:jc w:val="center"/>
              <w:rPr>
                <w:rFonts w:ascii="宋体" w:hAnsi="宋体"/>
                <w:sz w:val="24"/>
              </w:rPr>
            </w:pPr>
          </w:p>
        </w:tc>
        <w:tc>
          <w:tcPr>
            <w:tcW w:w="1568" w:type="dxa"/>
            <w:gridSpan w:val="2"/>
            <w:tcBorders>
              <w:left w:val="single" w:color="auto"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是否接站</w:t>
            </w:r>
          </w:p>
        </w:tc>
        <w:tc>
          <w:tcPr>
            <w:tcW w:w="709" w:type="dxa"/>
            <w:tcBorders>
              <w:left w:val="single" w:color="000000" w:sz="4" w:space="0"/>
              <w:right w:val="single" w:color="000000" w:sz="4" w:space="0"/>
            </w:tcBorders>
            <w:noWrap w:val="0"/>
            <w:vAlign w:val="center"/>
          </w:tcPr>
          <w:p>
            <w:pPr>
              <w:spacing w:line="360" w:lineRule="auto"/>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8" w:hRule="atLeast"/>
        </w:trPr>
        <w:tc>
          <w:tcPr>
            <w:tcW w:w="1244" w:type="dxa"/>
            <w:vMerge w:val="continue"/>
            <w:tcBorders>
              <w:left w:val="single" w:color="000000" w:sz="4" w:space="0"/>
              <w:bottom w:val="single" w:color="000000" w:sz="4" w:space="0"/>
              <w:right w:val="single" w:color="auto" w:sz="4" w:space="0"/>
            </w:tcBorders>
            <w:noWrap w:val="0"/>
            <w:vAlign w:val="center"/>
          </w:tcPr>
          <w:p>
            <w:pPr>
              <w:spacing w:line="360" w:lineRule="auto"/>
              <w:ind w:firstLine="480" w:firstLineChars="200"/>
              <w:jc w:val="center"/>
              <w:rPr>
                <w:rFonts w:ascii="宋体" w:hAnsi="宋体"/>
                <w:sz w:val="24"/>
              </w:rPr>
            </w:pPr>
          </w:p>
        </w:tc>
        <w:tc>
          <w:tcPr>
            <w:tcW w:w="946" w:type="dxa"/>
            <w:tcBorders>
              <w:top w:val="single" w:color="000000" w:sz="4" w:space="0"/>
              <w:left w:val="single" w:color="auto"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客车</w:t>
            </w:r>
          </w:p>
        </w:tc>
        <w:tc>
          <w:tcPr>
            <w:tcW w:w="936"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车  次</w:t>
            </w:r>
          </w:p>
        </w:tc>
        <w:tc>
          <w:tcPr>
            <w:tcW w:w="1586" w:type="dxa"/>
            <w:gridSpan w:val="3"/>
            <w:tcBorders>
              <w:top w:val="single" w:color="000000" w:sz="4" w:space="0"/>
              <w:left w:val="single" w:color="000000" w:sz="4" w:space="0"/>
              <w:bottom w:val="single" w:color="000000" w:sz="4" w:space="0"/>
              <w:right w:val="single" w:color="auto" w:sz="4" w:space="0"/>
            </w:tcBorders>
            <w:noWrap w:val="0"/>
            <w:vAlign w:val="center"/>
          </w:tcPr>
          <w:p>
            <w:pPr>
              <w:spacing w:line="360" w:lineRule="auto"/>
              <w:jc w:val="center"/>
              <w:rPr>
                <w:rFonts w:hint="eastAsia" w:ascii="宋体" w:hAnsi="宋体"/>
                <w:sz w:val="24"/>
              </w:rPr>
            </w:pPr>
          </w:p>
        </w:tc>
        <w:tc>
          <w:tcPr>
            <w:tcW w:w="783" w:type="dxa"/>
            <w:gridSpan w:val="2"/>
            <w:tcBorders>
              <w:left w:val="single" w:color="auto"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到达时间</w:t>
            </w:r>
          </w:p>
        </w:tc>
        <w:tc>
          <w:tcPr>
            <w:tcW w:w="1127" w:type="dxa"/>
            <w:tcBorders>
              <w:left w:val="single" w:color="000000" w:sz="4" w:space="0"/>
              <w:bottom w:val="single" w:color="000000" w:sz="4" w:space="0"/>
              <w:right w:val="single" w:color="auto" w:sz="4" w:space="0"/>
            </w:tcBorders>
            <w:noWrap w:val="0"/>
            <w:vAlign w:val="center"/>
          </w:tcPr>
          <w:p>
            <w:pPr>
              <w:spacing w:line="360" w:lineRule="auto"/>
              <w:jc w:val="center"/>
              <w:rPr>
                <w:rFonts w:ascii="宋体" w:hAnsi="宋体"/>
                <w:sz w:val="24"/>
              </w:rPr>
            </w:pPr>
          </w:p>
        </w:tc>
        <w:tc>
          <w:tcPr>
            <w:tcW w:w="1568" w:type="dxa"/>
            <w:gridSpan w:val="2"/>
            <w:tcBorders>
              <w:left w:val="single" w:color="auto" w:sz="4" w:space="0"/>
              <w:bottom w:val="single" w:color="000000"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是否接站</w:t>
            </w:r>
          </w:p>
        </w:tc>
        <w:tc>
          <w:tcPr>
            <w:tcW w:w="709" w:type="dxa"/>
            <w:tcBorders>
              <w:left w:val="single" w:color="000000" w:sz="4" w:space="0"/>
              <w:bottom w:val="single" w:color="000000" w:sz="4" w:space="0"/>
              <w:right w:val="single" w:color="000000" w:sz="4" w:space="0"/>
            </w:tcBorders>
            <w:noWrap w:val="0"/>
            <w:vAlign w:val="center"/>
          </w:tcPr>
          <w:p>
            <w:pPr>
              <w:spacing w:line="360" w:lineRule="auto"/>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trPr>
        <w:tc>
          <w:tcPr>
            <w:tcW w:w="1244" w:type="dxa"/>
            <w:vMerge w:val="restart"/>
            <w:tcBorders>
              <w:left w:val="single" w:color="000000" w:sz="4" w:space="0"/>
              <w:right w:val="single" w:color="auto" w:sz="4" w:space="0"/>
            </w:tcBorders>
            <w:noWrap w:val="0"/>
            <w:textDirection w:val="tbRlV"/>
            <w:vAlign w:val="center"/>
          </w:tcPr>
          <w:p>
            <w:pPr>
              <w:spacing w:line="360" w:lineRule="auto"/>
              <w:ind w:right="113"/>
              <w:jc w:val="center"/>
              <w:rPr>
                <w:rFonts w:ascii="宋体" w:hAnsi="宋体"/>
                <w:sz w:val="24"/>
              </w:rPr>
            </w:pPr>
            <w:r>
              <w:rPr>
                <w:rFonts w:hint="eastAsia" w:ascii="宋体" w:hAnsi="宋体"/>
                <w:sz w:val="24"/>
              </w:rPr>
              <w:t>接站地点</w:t>
            </w:r>
          </w:p>
        </w:tc>
        <w:tc>
          <w:tcPr>
            <w:tcW w:w="3827" w:type="dxa"/>
            <w:gridSpan w:val="7"/>
            <w:tcBorders>
              <w:top w:val="single" w:color="000000" w:sz="4" w:space="0"/>
              <w:left w:val="single" w:color="auto" w:sz="4" w:space="0"/>
              <w:bottom w:val="single" w:color="000000" w:sz="4" w:space="0"/>
              <w:right w:val="single" w:color="000000" w:sz="4" w:space="0"/>
            </w:tcBorders>
            <w:noWrap w:val="0"/>
            <w:vAlign w:val="center"/>
          </w:tcPr>
          <w:p>
            <w:pPr>
              <w:spacing w:line="360" w:lineRule="auto"/>
              <w:rPr>
                <w:rFonts w:ascii="宋体" w:hAnsi="宋体"/>
                <w:sz w:val="24"/>
              </w:rPr>
            </w:pPr>
            <w:r>
              <w:rPr>
                <w:rFonts w:hint="eastAsia" w:ascii="宋体" w:hAnsi="宋体"/>
                <w:sz w:val="24"/>
              </w:rPr>
              <w:t xml:space="preserve">       1.烟台蓬莱国际机场</w:t>
            </w:r>
          </w:p>
        </w:tc>
        <w:tc>
          <w:tcPr>
            <w:tcW w:w="3828" w:type="dxa"/>
            <w:gridSpan w:val="5"/>
            <w:tcBorders>
              <w:top w:val="single" w:color="000000" w:sz="4" w:space="0"/>
              <w:left w:val="single" w:color="auto" w:sz="4" w:space="0"/>
              <w:bottom w:val="single" w:color="000000" w:sz="4" w:space="0"/>
              <w:right w:val="single" w:color="000000" w:sz="4" w:space="0"/>
            </w:tcBorders>
            <w:noWrap w:val="0"/>
            <w:vAlign w:val="center"/>
          </w:tcPr>
          <w:p>
            <w:pPr>
              <w:spacing w:line="360" w:lineRule="auto"/>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trPr>
        <w:tc>
          <w:tcPr>
            <w:tcW w:w="1244" w:type="dxa"/>
            <w:vMerge w:val="continue"/>
            <w:tcBorders>
              <w:left w:val="single" w:color="000000" w:sz="4" w:space="0"/>
              <w:right w:val="single" w:color="auto" w:sz="4" w:space="0"/>
            </w:tcBorders>
            <w:noWrap w:val="0"/>
            <w:textDirection w:val="tbRlV"/>
            <w:vAlign w:val="center"/>
          </w:tcPr>
          <w:p>
            <w:pPr>
              <w:spacing w:line="360" w:lineRule="auto"/>
              <w:jc w:val="center"/>
              <w:rPr>
                <w:rFonts w:ascii="宋体" w:hAnsi="宋体"/>
                <w:sz w:val="24"/>
              </w:rPr>
            </w:pPr>
          </w:p>
        </w:tc>
        <w:tc>
          <w:tcPr>
            <w:tcW w:w="3827" w:type="dxa"/>
            <w:gridSpan w:val="7"/>
            <w:tcBorders>
              <w:top w:val="single" w:color="000000" w:sz="4" w:space="0"/>
              <w:left w:val="single" w:color="auto" w:sz="4" w:space="0"/>
              <w:bottom w:val="single" w:color="000000" w:sz="4" w:space="0"/>
              <w:right w:val="single" w:color="000000" w:sz="4" w:space="0"/>
            </w:tcBorders>
            <w:noWrap w:val="0"/>
            <w:vAlign w:val="center"/>
          </w:tcPr>
          <w:p>
            <w:pPr>
              <w:spacing w:line="360" w:lineRule="auto"/>
              <w:rPr>
                <w:rFonts w:ascii="宋体" w:hAnsi="宋体"/>
                <w:sz w:val="24"/>
              </w:rPr>
            </w:pPr>
            <w:r>
              <w:rPr>
                <w:rFonts w:hint="eastAsia" w:ascii="宋体" w:hAnsi="宋体"/>
                <w:sz w:val="24"/>
              </w:rPr>
              <w:t xml:space="preserve">       2.烟台火车站</w:t>
            </w:r>
          </w:p>
        </w:tc>
        <w:tc>
          <w:tcPr>
            <w:tcW w:w="3828" w:type="dxa"/>
            <w:gridSpan w:val="5"/>
            <w:tcBorders>
              <w:top w:val="single" w:color="000000" w:sz="4" w:space="0"/>
              <w:left w:val="single" w:color="auto" w:sz="4" w:space="0"/>
              <w:bottom w:val="single" w:color="000000" w:sz="4" w:space="0"/>
              <w:right w:val="single" w:color="000000" w:sz="4" w:space="0"/>
            </w:tcBorders>
            <w:noWrap w:val="0"/>
            <w:vAlign w:val="center"/>
          </w:tcPr>
          <w:p>
            <w:pPr>
              <w:spacing w:line="360" w:lineRule="auto"/>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trPr>
        <w:tc>
          <w:tcPr>
            <w:tcW w:w="1244" w:type="dxa"/>
            <w:vMerge w:val="continue"/>
            <w:tcBorders>
              <w:left w:val="single" w:color="000000" w:sz="4" w:space="0"/>
              <w:right w:val="single" w:color="auto" w:sz="4" w:space="0"/>
            </w:tcBorders>
            <w:noWrap w:val="0"/>
            <w:textDirection w:val="tbRlV"/>
            <w:vAlign w:val="center"/>
          </w:tcPr>
          <w:p>
            <w:pPr>
              <w:spacing w:line="360" w:lineRule="auto"/>
              <w:jc w:val="center"/>
              <w:rPr>
                <w:rFonts w:ascii="宋体" w:hAnsi="宋体"/>
                <w:sz w:val="24"/>
              </w:rPr>
            </w:pPr>
          </w:p>
        </w:tc>
        <w:tc>
          <w:tcPr>
            <w:tcW w:w="3827" w:type="dxa"/>
            <w:gridSpan w:val="7"/>
            <w:tcBorders>
              <w:top w:val="single" w:color="000000" w:sz="4" w:space="0"/>
              <w:left w:val="single" w:color="auto" w:sz="4" w:space="0"/>
              <w:bottom w:val="single" w:color="000000" w:sz="4" w:space="0"/>
              <w:right w:val="single" w:color="000000" w:sz="4" w:space="0"/>
            </w:tcBorders>
            <w:noWrap w:val="0"/>
            <w:vAlign w:val="center"/>
          </w:tcPr>
          <w:p>
            <w:pPr>
              <w:spacing w:line="360" w:lineRule="auto"/>
              <w:jc w:val="center"/>
              <w:rPr>
                <w:rFonts w:hint="eastAsia" w:ascii="宋体" w:hAnsi="宋体"/>
                <w:sz w:val="24"/>
              </w:rPr>
            </w:pPr>
            <w:r>
              <w:rPr>
                <w:rFonts w:hint="eastAsia" w:ascii="宋体" w:hAnsi="宋体"/>
                <w:sz w:val="24"/>
              </w:rPr>
              <w:t xml:space="preserve">  3.烟台南站（高铁）</w:t>
            </w:r>
          </w:p>
        </w:tc>
        <w:tc>
          <w:tcPr>
            <w:tcW w:w="3828" w:type="dxa"/>
            <w:gridSpan w:val="5"/>
            <w:tcBorders>
              <w:top w:val="single" w:color="000000" w:sz="4" w:space="0"/>
              <w:left w:val="single" w:color="auto" w:sz="4" w:space="0"/>
              <w:bottom w:val="single" w:color="000000" w:sz="4" w:space="0"/>
              <w:right w:val="single" w:color="000000" w:sz="4" w:space="0"/>
            </w:tcBorders>
            <w:noWrap w:val="0"/>
            <w:vAlign w:val="center"/>
          </w:tcPr>
          <w:p>
            <w:pPr>
              <w:spacing w:line="360" w:lineRule="auto"/>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0" w:hRule="atLeast"/>
        </w:trPr>
        <w:tc>
          <w:tcPr>
            <w:tcW w:w="1244" w:type="dxa"/>
            <w:vMerge w:val="continue"/>
            <w:tcBorders>
              <w:left w:val="single" w:color="000000" w:sz="4" w:space="0"/>
              <w:right w:val="single" w:color="auto" w:sz="4" w:space="0"/>
            </w:tcBorders>
            <w:noWrap w:val="0"/>
            <w:textDirection w:val="tbRlV"/>
            <w:vAlign w:val="center"/>
          </w:tcPr>
          <w:p>
            <w:pPr>
              <w:spacing w:line="360" w:lineRule="auto"/>
              <w:jc w:val="center"/>
              <w:rPr>
                <w:rFonts w:ascii="宋体" w:hAnsi="宋体"/>
                <w:sz w:val="24"/>
              </w:rPr>
            </w:pPr>
          </w:p>
        </w:tc>
        <w:tc>
          <w:tcPr>
            <w:tcW w:w="3827" w:type="dxa"/>
            <w:gridSpan w:val="7"/>
            <w:tcBorders>
              <w:top w:val="single" w:color="000000" w:sz="4" w:space="0"/>
              <w:left w:val="single" w:color="auto" w:sz="4" w:space="0"/>
              <w:bottom w:val="single" w:color="000000" w:sz="4" w:space="0"/>
              <w:right w:val="single" w:color="000000" w:sz="4" w:space="0"/>
            </w:tcBorders>
            <w:noWrap w:val="0"/>
            <w:vAlign w:val="center"/>
          </w:tcPr>
          <w:p>
            <w:pPr>
              <w:spacing w:line="360" w:lineRule="auto"/>
              <w:jc w:val="left"/>
              <w:rPr>
                <w:rFonts w:hint="eastAsia" w:ascii="宋体" w:hAnsi="宋体"/>
                <w:sz w:val="24"/>
              </w:rPr>
            </w:pPr>
            <w:r>
              <w:rPr>
                <w:rFonts w:hint="eastAsia" w:ascii="宋体" w:hAnsi="宋体"/>
                <w:sz w:val="24"/>
              </w:rPr>
              <w:t xml:space="preserve">     </w:t>
            </w:r>
            <w:r>
              <w:rPr>
                <w:rFonts w:hint="eastAsia" w:ascii="宋体" w:hAnsi="宋体"/>
                <w:color w:val="FF0000"/>
                <w:sz w:val="24"/>
              </w:rPr>
              <w:t xml:space="preserve"> </w:t>
            </w:r>
            <w:r>
              <w:rPr>
                <w:rFonts w:hint="eastAsia" w:ascii="宋体" w:hAnsi="宋体"/>
                <w:sz w:val="24"/>
              </w:rPr>
              <w:t xml:space="preserve"> 4.烟台港客运站 </w:t>
            </w:r>
          </w:p>
        </w:tc>
        <w:tc>
          <w:tcPr>
            <w:tcW w:w="3828" w:type="dxa"/>
            <w:gridSpan w:val="5"/>
            <w:tcBorders>
              <w:top w:val="single" w:color="000000" w:sz="4" w:space="0"/>
              <w:left w:val="single" w:color="auto" w:sz="4" w:space="0"/>
              <w:bottom w:val="single" w:color="000000" w:sz="4" w:space="0"/>
              <w:right w:val="single" w:color="000000" w:sz="4" w:space="0"/>
            </w:tcBorders>
            <w:noWrap w:val="0"/>
            <w:vAlign w:val="center"/>
          </w:tcPr>
          <w:p>
            <w:pPr>
              <w:spacing w:line="360" w:lineRule="auto"/>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8" w:hRule="atLeast"/>
        </w:trPr>
        <w:tc>
          <w:tcPr>
            <w:tcW w:w="1244" w:type="dxa"/>
            <w:vMerge w:val="restart"/>
            <w:tcBorders>
              <w:top w:val="single" w:color="000000" w:sz="4" w:space="0"/>
              <w:left w:val="single" w:color="000000" w:sz="4" w:space="0"/>
              <w:right w:val="single" w:color="auto" w:sz="4" w:space="0"/>
            </w:tcBorders>
            <w:noWrap w:val="0"/>
            <w:textDirection w:val="tbRlV"/>
            <w:vAlign w:val="center"/>
          </w:tcPr>
          <w:p>
            <w:pPr>
              <w:jc w:val="center"/>
            </w:pPr>
            <w:r>
              <w:rPr>
                <w:rFonts w:hint="eastAsia"/>
              </w:rPr>
              <w:t>订返程票</w:t>
            </w:r>
            <w:r>
              <w:rPr>
                <w:rFonts w:hint="eastAsia"/>
              </w:rPr>
              <w:br w:type="textWrapping"/>
            </w:r>
            <w:r>
              <w:rPr>
                <w:rFonts w:hint="eastAsia"/>
              </w:rPr>
              <w:t>（提前确认）</w:t>
            </w:r>
          </w:p>
        </w:tc>
        <w:tc>
          <w:tcPr>
            <w:tcW w:w="946" w:type="dxa"/>
            <w:tcBorders>
              <w:top w:val="single" w:color="000000"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姓  名</w:t>
            </w:r>
          </w:p>
        </w:tc>
        <w:tc>
          <w:tcPr>
            <w:tcW w:w="2522" w:type="dxa"/>
            <w:gridSpan w:val="5"/>
            <w:tcBorders>
              <w:top w:val="single" w:color="000000"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身份证号码</w:t>
            </w:r>
          </w:p>
        </w:tc>
        <w:tc>
          <w:tcPr>
            <w:tcW w:w="783" w:type="dxa"/>
            <w:gridSpan w:val="2"/>
            <w:tcBorders>
              <w:top w:val="single" w:color="000000"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离烟时间</w:t>
            </w:r>
          </w:p>
        </w:tc>
        <w:tc>
          <w:tcPr>
            <w:tcW w:w="1703" w:type="dxa"/>
            <w:gridSpan w:val="2"/>
            <w:tcBorders>
              <w:top w:val="single" w:color="000000"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飞机/火车/客车</w:t>
            </w:r>
          </w:p>
        </w:tc>
        <w:tc>
          <w:tcPr>
            <w:tcW w:w="1701" w:type="dxa"/>
            <w:gridSpan w:val="2"/>
            <w:tcBorders>
              <w:top w:val="single" w:color="000000" w:sz="4" w:space="0"/>
              <w:left w:val="single" w:color="auto" w:sz="4" w:space="0"/>
              <w:bottom w:val="single" w:color="auto"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返程地点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1" w:hRule="atLeast"/>
        </w:trPr>
        <w:tc>
          <w:tcPr>
            <w:tcW w:w="1244" w:type="dxa"/>
            <w:vMerge w:val="continue"/>
            <w:tcBorders>
              <w:top w:val="single" w:color="000000" w:sz="4" w:space="0"/>
              <w:left w:val="single" w:color="000000" w:sz="4" w:space="0"/>
              <w:right w:val="single" w:color="auto" w:sz="4" w:space="0"/>
            </w:tcBorders>
            <w:noWrap w:val="0"/>
            <w:textDirection w:val="tbRlV"/>
            <w:vAlign w:val="center"/>
          </w:tcPr>
          <w:p>
            <w:pPr>
              <w:spacing w:line="360" w:lineRule="auto"/>
              <w:ind w:right="113" w:firstLine="480" w:firstLineChars="200"/>
              <w:jc w:val="center"/>
              <w:rPr>
                <w:rFonts w:ascii="宋体" w:hAnsi="宋体"/>
                <w:sz w:val="24"/>
              </w:rPr>
            </w:pPr>
          </w:p>
        </w:tc>
        <w:tc>
          <w:tcPr>
            <w:tcW w:w="946" w:type="dxa"/>
            <w:tcBorders>
              <w:top w:val="single" w:color="000000"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522" w:type="dxa"/>
            <w:gridSpan w:val="5"/>
            <w:tcBorders>
              <w:top w:val="single" w:color="000000"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783" w:type="dxa"/>
            <w:gridSpan w:val="2"/>
            <w:tcBorders>
              <w:top w:val="single" w:color="000000"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703" w:type="dxa"/>
            <w:gridSpan w:val="2"/>
            <w:tcBorders>
              <w:top w:val="single" w:color="000000"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701" w:type="dxa"/>
            <w:gridSpan w:val="2"/>
            <w:tcBorders>
              <w:top w:val="single" w:color="000000" w:sz="4" w:space="0"/>
              <w:left w:val="single" w:color="auto" w:sz="4" w:space="0"/>
              <w:bottom w:val="single" w:color="auto" w:sz="4" w:space="0"/>
              <w:right w:val="single" w:color="000000" w:sz="4" w:space="0"/>
            </w:tcBorders>
            <w:noWrap w:val="0"/>
            <w:vAlign w:val="center"/>
          </w:tcPr>
          <w:p>
            <w:pPr>
              <w:spacing w:line="360" w:lineRule="auto"/>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244" w:type="dxa"/>
            <w:vMerge w:val="continue"/>
            <w:tcBorders>
              <w:top w:val="single" w:color="000000" w:sz="4" w:space="0"/>
              <w:left w:val="single" w:color="000000" w:sz="4" w:space="0"/>
              <w:right w:val="single" w:color="auto" w:sz="4" w:space="0"/>
            </w:tcBorders>
            <w:noWrap w:val="0"/>
            <w:textDirection w:val="tbRlV"/>
            <w:vAlign w:val="center"/>
          </w:tcPr>
          <w:p>
            <w:pPr>
              <w:spacing w:line="360" w:lineRule="auto"/>
              <w:ind w:right="113" w:firstLine="480" w:firstLineChars="200"/>
              <w:jc w:val="center"/>
              <w:rPr>
                <w:rFonts w:ascii="宋体" w:hAnsi="宋体"/>
                <w:sz w:val="24"/>
              </w:rPr>
            </w:pPr>
          </w:p>
        </w:tc>
        <w:tc>
          <w:tcPr>
            <w:tcW w:w="946" w:type="dxa"/>
            <w:tcBorders>
              <w:top w:val="single" w:color="000000"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2522" w:type="dxa"/>
            <w:gridSpan w:val="5"/>
            <w:tcBorders>
              <w:top w:val="single" w:color="000000"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783" w:type="dxa"/>
            <w:gridSpan w:val="2"/>
            <w:tcBorders>
              <w:top w:val="single" w:color="000000"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703" w:type="dxa"/>
            <w:gridSpan w:val="2"/>
            <w:tcBorders>
              <w:top w:val="single" w:color="000000"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1701" w:type="dxa"/>
            <w:gridSpan w:val="2"/>
            <w:tcBorders>
              <w:top w:val="single" w:color="000000" w:sz="4" w:space="0"/>
              <w:left w:val="single" w:color="auto" w:sz="4" w:space="0"/>
              <w:bottom w:val="single" w:color="auto" w:sz="4" w:space="0"/>
              <w:right w:val="single" w:color="000000" w:sz="4" w:space="0"/>
            </w:tcBorders>
            <w:noWrap w:val="0"/>
            <w:vAlign w:val="center"/>
          </w:tcPr>
          <w:p>
            <w:pPr>
              <w:spacing w:line="360" w:lineRule="auto"/>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17" w:hRule="atLeast"/>
        </w:trPr>
        <w:tc>
          <w:tcPr>
            <w:tcW w:w="1244" w:type="dxa"/>
            <w:vMerge w:val="restart"/>
            <w:tcBorders>
              <w:top w:val="single" w:color="auto" w:sz="4" w:space="0"/>
              <w:left w:val="single" w:color="000000" w:sz="4" w:space="0"/>
              <w:right w:val="single" w:color="auto" w:sz="4" w:space="0"/>
            </w:tcBorders>
            <w:noWrap w:val="0"/>
            <w:vAlign w:val="center"/>
          </w:tcPr>
          <w:p>
            <w:pPr>
              <w:spacing w:line="360" w:lineRule="auto"/>
              <w:jc w:val="center"/>
              <w:rPr>
                <w:rFonts w:ascii="宋体" w:hAnsi="宋体"/>
                <w:sz w:val="24"/>
              </w:rPr>
            </w:pPr>
            <w:r>
              <w:rPr>
                <w:rFonts w:hint="eastAsia"/>
              </w:rPr>
              <w:t>开发票</w:t>
            </w:r>
          </w:p>
        </w:tc>
        <w:tc>
          <w:tcPr>
            <w:tcW w:w="2238" w:type="dxa"/>
            <w:gridSpan w:val="4"/>
            <w:tcBorders>
              <w:top w:val="single" w:color="auto" w:sz="4" w:space="0"/>
              <w:left w:val="single" w:color="auto"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单位名称：</w:t>
            </w:r>
          </w:p>
        </w:tc>
        <w:tc>
          <w:tcPr>
            <w:tcW w:w="5417" w:type="dxa"/>
            <w:gridSpan w:val="8"/>
            <w:tcBorders>
              <w:top w:val="single" w:color="auto" w:sz="4" w:space="0"/>
              <w:left w:val="single" w:color="auto" w:sz="4" w:space="0"/>
              <w:right w:val="single" w:color="000000" w:sz="4" w:space="0"/>
            </w:tcBorders>
            <w:noWrap w:val="0"/>
            <w:vAlign w:val="center"/>
          </w:tcPr>
          <w:p>
            <w:pPr>
              <w:spacing w:line="360" w:lineRule="auto"/>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17" w:hRule="atLeast"/>
        </w:trPr>
        <w:tc>
          <w:tcPr>
            <w:tcW w:w="1244" w:type="dxa"/>
            <w:vMerge w:val="continue"/>
            <w:tcBorders>
              <w:left w:val="single" w:color="000000" w:sz="4" w:space="0"/>
              <w:right w:val="single" w:color="auto" w:sz="4" w:space="0"/>
            </w:tcBorders>
            <w:noWrap w:val="0"/>
            <w:textDirection w:val="tbRlV"/>
            <w:vAlign w:val="center"/>
          </w:tcPr>
          <w:p>
            <w:pPr>
              <w:spacing w:line="360" w:lineRule="auto"/>
              <w:ind w:left="113" w:right="113"/>
              <w:jc w:val="center"/>
              <w:rPr>
                <w:rFonts w:ascii="宋体" w:hAnsi="宋体"/>
                <w:sz w:val="24"/>
              </w:rPr>
            </w:pPr>
          </w:p>
        </w:tc>
        <w:tc>
          <w:tcPr>
            <w:tcW w:w="2238" w:type="dxa"/>
            <w:gridSpan w:val="4"/>
            <w:tcBorders>
              <w:top w:val="single" w:color="auto" w:sz="4" w:space="0"/>
              <w:left w:val="single" w:color="auto"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单位税号：</w:t>
            </w:r>
          </w:p>
        </w:tc>
        <w:tc>
          <w:tcPr>
            <w:tcW w:w="5417" w:type="dxa"/>
            <w:gridSpan w:val="8"/>
            <w:tcBorders>
              <w:top w:val="single" w:color="auto" w:sz="4" w:space="0"/>
              <w:left w:val="single" w:color="auto" w:sz="4" w:space="0"/>
              <w:right w:val="single" w:color="000000" w:sz="4" w:space="0"/>
            </w:tcBorders>
            <w:noWrap w:val="0"/>
            <w:vAlign w:val="center"/>
          </w:tcPr>
          <w:p>
            <w:pPr>
              <w:spacing w:line="360" w:lineRule="auto"/>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4" w:type="dxa"/>
            <w:tcBorders>
              <w:top w:val="single" w:color="000000" w:sz="4" w:space="0"/>
              <w:left w:val="single" w:color="000000" w:sz="4" w:space="0"/>
              <w:bottom w:val="single" w:color="auto" w:sz="4" w:space="0"/>
              <w:right w:val="single" w:color="000000" w:sz="4" w:space="0"/>
            </w:tcBorders>
            <w:noWrap w:val="0"/>
            <w:vAlign w:val="center"/>
          </w:tcPr>
          <w:p>
            <w:pPr>
              <w:spacing w:line="360" w:lineRule="auto"/>
              <w:jc w:val="center"/>
              <w:rPr>
                <w:rFonts w:ascii="宋体" w:hAnsi="宋体"/>
                <w:sz w:val="24"/>
              </w:rPr>
            </w:pPr>
            <w:r>
              <w:rPr>
                <w:rFonts w:hint="eastAsia" w:ascii="宋体" w:hAnsi="宋体"/>
                <w:sz w:val="24"/>
              </w:rPr>
              <w:t>付款方式</w:t>
            </w:r>
          </w:p>
        </w:tc>
        <w:tc>
          <w:tcPr>
            <w:tcW w:w="7655" w:type="dxa"/>
            <w:gridSpan w:val="12"/>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80" w:firstLineChars="200"/>
              <w:rPr>
                <w:rFonts w:ascii="宋体" w:hAnsi="宋体"/>
                <w:sz w:val="24"/>
              </w:rPr>
            </w:pPr>
            <w:r>
              <w:rPr>
                <w:rFonts w:hint="eastAsia" w:ascii="宋体" w:hAnsi="宋体"/>
                <w:sz w:val="24"/>
              </w:rPr>
              <w:t>1、现场刷卡 □    2、现金支付 □  3、银行转账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65" w:hRule="atLeast"/>
        </w:trPr>
        <w:tc>
          <w:tcPr>
            <w:tcW w:w="1244" w:type="dxa"/>
            <w:tcBorders>
              <w:top w:val="single" w:color="auto" w:sz="4" w:space="0"/>
              <w:left w:val="single" w:color="000000" w:sz="4" w:space="0"/>
              <w:right w:val="single" w:color="000000" w:sz="4" w:space="0"/>
            </w:tcBorders>
            <w:noWrap w:val="0"/>
            <w:vAlign w:val="center"/>
          </w:tcPr>
          <w:p>
            <w:r>
              <w:rPr>
                <w:rFonts w:hint="eastAsia"/>
              </w:rPr>
              <w:t>注</w:t>
            </w:r>
          </w:p>
          <w:p>
            <w:r>
              <w:rPr>
                <w:rFonts w:hint="eastAsia"/>
              </w:rPr>
              <w:t>意</w:t>
            </w:r>
          </w:p>
          <w:p>
            <w:r>
              <w:rPr>
                <w:rFonts w:hint="eastAsia"/>
              </w:rPr>
              <w:t>事</w:t>
            </w:r>
          </w:p>
          <w:p>
            <w:r>
              <w:rPr>
                <w:rFonts w:hint="eastAsia"/>
              </w:rPr>
              <w:t>项</w:t>
            </w:r>
          </w:p>
        </w:tc>
        <w:tc>
          <w:tcPr>
            <w:tcW w:w="7655" w:type="dxa"/>
            <w:gridSpan w:val="12"/>
            <w:tcBorders>
              <w:top w:val="single" w:color="000000" w:sz="4" w:space="0"/>
              <w:left w:val="single" w:color="000000" w:sz="4" w:space="0"/>
              <w:right w:val="single" w:color="000000" w:sz="4" w:space="0"/>
            </w:tcBorders>
            <w:noWrap w:val="0"/>
            <w:vAlign w:val="center"/>
          </w:tcPr>
          <w:p>
            <w:pPr>
              <w:spacing w:line="360" w:lineRule="auto"/>
              <w:ind w:firstLine="480" w:firstLineChars="200"/>
              <w:rPr>
                <w:rFonts w:ascii="宋体" w:hAnsi="宋体"/>
                <w:sz w:val="24"/>
              </w:rPr>
            </w:pPr>
            <w:r>
              <w:rPr>
                <w:rFonts w:hint="eastAsia" w:ascii="宋体" w:hAnsi="宋体"/>
                <w:sz w:val="24"/>
              </w:rPr>
              <w:t>请填写此表并于2019年8月20日前传回会务组，以确认参会单位及代表信息。</w:t>
            </w:r>
          </w:p>
          <w:p>
            <w:pPr>
              <w:spacing w:line="360" w:lineRule="auto"/>
              <w:ind w:firstLine="480" w:firstLineChars="200"/>
              <w:rPr>
                <w:rFonts w:ascii="宋体" w:hAnsi="宋体"/>
                <w:sz w:val="24"/>
              </w:rPr>
            </w:pPr>
            <w:r>
              <w:rPr>
                <w:rFonts w:hint="eastAsia" w:ascii="宋体" w:hAnsi="宋体"/>
                <w:sz w:val="24"/>
              </w:rPr>
              <w:t>2019年8月28日(12:00-21:00)报到，具体时间、地点见邀请函。</w:t>
            </w:r>
          </w:p>
          <w:p>
            <w:pPr>
              <w:spacing w:line="360" w:lineRule="auto"/>
              <w:ind w:firstLine="480" w:firstLineChars="200"/>
              <w:rPr>
                <w:rFonts w:ascii="宋体" w:hAnsi="宋体"/>
                <w:sz w:val="24"/>
              </w:rPr>
            </w:pPr>
            <w:r>
              <w:rPr>
                <w:rFonts w:hint="eastAsia" w:ascii="宋体" w:hAnsi="宋体"/>
                <w:sz w:val="24"/>
              </w:rPr>
              <w:t>参会代表请携带身份证、记者证等有效证件。</w:t>
            </w:r>
          </w:p>
        </w:tc>
      </w:tr>
    </w:tbl>
    <w:p>
      <w:pPr>
        <w:spacing w:line="360" w:lineRule="auto"/>
        <w:jc w:val="left"/>
        <w:rPr>
          <w:rFonts w:ascii="宋体" w:hAnsi="宋体"/>
          <w:b/>
          <w:sz w:val="24"/>
        </w:rPr>
      </w:pPr>
      <w:r>
        <w:rPr>
          <w:rFonts w:hint="eastAsia" w:ascii="宋体" w:hAnsi="宋体"/>
          <w:b/>
          <w:sz w:val="24"/>
        </w:rPr>
        <w:t>附：大会财务账号相关资料：</w:t>
      </w:r>
    </w:p>
    <w:p>
      <w:pPr>
        <w:spacing w:line="380" w:lineRule="exact"/>
        <w:jc w:val="left"/>
        <w:rPr>
          <w:rFonts w:hint="eastAsia" w:ascii="仿宋" w:hAnsi="仿宋" w:eastAsia="仿宋"/>
          <w:sz w:val="28"/>
          <w:szCs w:val="28"/>
        </w:rPr>
      </w:pPr>
      <w:r>
        <w:rPr>
          <w:rFonts w:hint="eastAsia" w:ascii="仿宋" w:hAnsi="仿宋" w:eastAsia="仿宋"/>
          <w:sz w:val="28"/>
          <w:szCs w:val="28"/>
        </w:rPr>
        <w:t>户　名：烟台日报水母网络文化传媒有限公司</w:t>
      </w:r>
    </w:p>
    <w:p>
      <w:pPr>
        <w:spacing w:line="380" w:lineRule="exact"/>
        <w:jc w:val="left"/>
        <w:rPr>
          <w:rFonts w:hint="eastAsia" w:ascii="仿宋" w:hAnsi="仿宋" w:eastAsia="仿宋"/>
          <w:sz w:val="28"/>
          <w:szCs w:val="28"/>
        </w:rPr>
      </w:pPr>
      <w:r>
        <w:rPr>
          <w:rFonts w:hint="eastAsia" w:ascii="仿宋" w:hAnsi="仿宋" w:eastAsia="仿宋"/>
          <w:sz w:val="28"/>
          <w:szCs w:val="28"/>
        </w:rPr>
        <w:t>开户行：平安银行股份有限公司烟台分行</w:t>
      </w:r>
    </w:p>
    <w:p>
      <w:pPr>
        <w:spacing w:line="380" w:lineRule="exact"/>
        <w:jc w:val="left"/>
        <w:rPr>
          <w:rFonts w:hint="eastAsia" w:ascii="仿宋" w:hAnsi="仿宋" w:eastAsia="仿宋"/>
          <w:sz w:val="28"/>
          <w:szCs w:val="28"/>
        </w:rPr>
      </w:pPr>
      <w:r>
        <w:rPr>
          <w:rFonts w:hint="eastAsia" w:ascii="仿宋" w:hAnsi="仿宋" w:eastAsia="仿宋"/>
          <w:sz w:val="28"/>
          <w:szCs w:val="28"/>
        </w:rPr>
        <w:t>账　号： 15000097398270</w:t>
      </w:r>
    </w:p>
    <w:p>
      <w:pPr>
        <w:spacing w:line="480" w:lineRule="exact"/>
        <w:rPr>
          <w:rFonts w:hint="eastAsia" w:ascii="黑体" w:hAnsi="黑体" w:eastAsia="黑体" w:cs="黑体"/>
          <w:sz w:val="32"/>
          <w:szCs w:val="32"/>
        </w:rPr>
      </w:pPr>
    </w:p>
    <w:p>
      <w:pPr>
        <w:jc w:val="left"/>
        <w:rPr>
          <w:rFonts w:hint="eastAsia" w:ascii="仿宋_GB2312" w:hAnsi="仿宋_GB2312" w:eastAsia="仿宋_GB2312" w:cs="仿宋_GB2312"/>
          <w:sz w:val="24"/>
          <w:szCs w:val="24"/>
        </w:rPr>
      </w:pPr>
    </w:p>
    <w:p>
      <w:pPr>
        <w:spacing w:line="360" w:lineRule="auto"/>
        <w:jc w:val="both"/>
        <w:outlineLvl w:val="0"/>
        <w:rPr>
          <w:rFonts w:hint="eastAsia" w:ascii="宋体" w:hAnsi="宋体"/>
          <w:b/>
          <w:bCs/>
          <w:color w:val="FF0000"/>
          <w:spacing w:val="-30"/>
          <w:sz w:val="44"/>
          <w:szCs w:val="44"/>
        </w:rPr>
      </w:pPr>
    </w:p>
    <w:p/>
    <w:sectPr>
      <w:type w:val="continuous"/>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书体坊米芾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83023"/>
    <w:multiLevelType w:val="singleLevel"/>
    <w:tmpl w:val="2E68302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A63567"/>
    <w:rsid w:val="0A9E3323"/>
    <w:rsid w:val="14665378"/>
    <w:rsid w:val="1D8E7422"/>
    <w:rsid w:val="1E3B7F80"/>
    <w:rsid w:val="28A63567"/>
    <w:rsid w:val="403D2CC7"/>
    <w:rsid w:val="49745A0E"/>
    <w:rsid w:val="4BE92C45"/>
    <w:rsid w:val="4EB545CC"/>
    <w:rsid w:val="564023AE"/>
    <w:rsid w:val="608F2DCB"/>
    <w:rsid w:val="712A1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Hyperlink"/>
    <w:basedOn w:val="7"/>
    <w:unhideWhenUsed/>
    <w:qFormat/>
    <w:uiPriority w:val="99"/>
    <w:rPr>
      <w:color w:val="81818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2019-05-22T03:41:00Z</dcterms:created>
  <dc:creator>！</dc:creator>
  <cp:lastModifiedBy>山西蓝虹印刷有限公司</cp:lastModifiedBy>
  <cp:lastPrinted>2019-07-09T08:44:00Z</cp:lastPrinted>
  <dcterms:modified xsi:type="dcterms:W3CDTF">2019-08-11T02:31:24Z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